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suppressLineNumbers w:val="0"/>
        <w:kinsoku/>
        <w:wordWrap/>
        <w:overflowPunct/>
        <w:topLinePunct w:val="0"/>
        <w:autoSpaceDE/>
        <w:autoSpaceDN/>
        <w:bidi w:val="0"/>
        <w:snapToGrid w:val="0"/>
        <w:spacing w:before="0" w:beforeLines="0" w:beforeAutospacing="0" w:after="0" w:afterLines="0" w:afterAutospacing="0" w:line="660" w:lineRule="exact"/>
        <w:ind w:left="0" w:leftChars="0" w:right="0" w:firstLine="0" w:firstLineChars="0"/>
        <w:textAlignment w:val="auto"/>
        <w:rPr>
          <w:rFonts w:hint="eastAsia" w:ascii="Times New Roman" w:hAnsi="Times New Roman" w:eastAsia="黑体" w:cs="Times New Roman"/>
          <w:spacing w:val="0"/>
          <w:kern w:val="2"/>
          <w:sz w:val="32"/>
          <w:szCs w:val="32"/>
          <w:lang w:val="en-US" w:eastAsia="zh-CN"/>
        </w:rPr>
      </w:pPr>
      <w:r>
        <w:rPr>
          <w:rFonts w:hint="default" w:ascii="Times New Roman" w:hAnsi="Times New Roman" w:eastAsia="黑体" w:cs="Times New Roman"/>
          <w:sz w:val="32"/>
          <w:szCs w:val="32"/>
        </w:rPr>
        <w:t>附件</w:t>
      </w:r>
      <w:r>
        <w:rPr>
          <w:rFonts w:hint="eastAsia" w:eastAsia="黑体" w:cs="Times New Roman"/>
          <w:sz w:val="32"/>
          <w:szCs w:val="32"/>
          <w:lang w:val="en-US" w:eastAsia="zh-CN"/>
        </w:rPr>
        <w:t>1</w:t>
      </w:r>
    </w:p>
    <w:p>
      <w:pPr>
        <w:autoSpaceDE w:val="0"/>
        <w:autoSpaceDN w:val="0"/>
        <w:adjustRightInd w:val="0"/>
        <w:snapToGrid w:val="0"/>
        <w:spacing w:line="900" w:lineRule="exact"/>
        <w:jc w:val="left"/>
        <w:rPr>
          <w:rFonts w:hint="eastAsia" w:eastAsia="方正小标宋简体"/>
          <w:bCs/>
          <w:kern w:val="0"/>
          <w:sz w:val="52"/>
          <w:szCs w:val="52"/>
          <w:lang w:eastAsia="zh-CN"/>
        </w:rPr>
      </w:pPr>
    </w:p>
    <w:p>
      <w:pPr>
        <w:autoSpaceDE w:val="0"/>
        <w:autoSpaceDN w:val="0"/>
        <w:adjustRightInd w:val="0"/>
        <w:snapToGrid w:val="0"/>
        <w:spacing w:line="900" w:lineRule="exact"/>
        <w:jc w:val="center"/>
        <w:rPr>
          <w:rFonts w:hint="eastAsia" w:eastAsia="方正小标宋简体"/>
          <w:bCs/>
          <w:kern w:val="0"/>
          <w:sz w:val="52"/>
          <w:szCs w:val="52"/>
          <w:lang w:eastAsia="zh-CN"/>
        </w:rPr>
      </w:pPr>
      <w:r>
        <w:rPr>
          <w:rFonts w:hint="eastAsia" w:eastAsia="方正小标宋简体"/>
          <w:bCs/>
          <w:kern w:val="0"/>
          <w:sz w:val="52"/>
          <w:szCs w:val="52"/>
          <w:lang w:eastAsia="zh-CN"/>
        </w:rPr>
        <w:t>浙江省房屋建筑和市政基础设施项目</w:t>
      </w:r>
    </w:p>
    <w:p>
      <w:pPr>
        <w:autoSpaceDE w:val="0"/>
        <w:autoSpaceDN w:val="0"/>
        <w:adjustRightInd w:val="0"/>
        <w:snapToGrid w:val="0"/>
        <w:spacing w:line="900" w:lineRule="exact"/>
        <w:jc w:val="center"/>
        <w:rPr>
          <w:rFonts w:hint="eastAsia" w:eastAsia="方正小标宋简体"/>
          <w:bCs/>
          <w:kern w:val="0"/>
          <w:sz w:val="52"/>
          <w:szCs w:val="52"/>
          <w:lang w:eastAsia="zh-CN"/>
        </w:rPr>
      </w:pPr>
      <w:r>
        <w:rPr>
          <w:rFonts w:hint="eastAsia" w:eastAsia="方正小标宋简体"/>
          <w:bCs/>
          <w:kern w:val="0"/>
          <w:sz w:val="52"/>
          <w:szCs w:val="52"/>
        </w:rPr>
        <w:t>资格预审文件</w:t>
      </w:r>
      <w:r>
        <w:rPr>
          <w:rFonts w:hint="eastAsia" w:eastAsia="方正小标宋简体"/>
          <w:bCs/>
          <w:kern w:val="0"/>
          <w:sz w:val="52"/>
          <w:szCs w:val="52"/>
          <w:lang w:eastAsia="zh-CN"/>
        </w:rPr>
        <w:t>示范文本</w:t>
      </w:r>
    </w:p>
    <w:p>
      <w:pPr>
        <w:autoSpaceDE w:val="0"/>
        <w:autoSpaceDN w:val="0"/>
        <w:adjustRightInd w:val="0"/>
        <w:snapToGrid w:val="0"/>
        <w:spacing w:line="900" w:lineRule="exact"/>
        <w:jc w:val="center"/>
        <w:rPr>
          <w:rFonts w:hint="eastAsia" w:ascii="Times New Roman" w:hAnsi="黑体" w:eastAsia="黑体"/>
          <w:sz w:val="52"/>
          <w:szCs w:val="52"/>
          <w:highlight w:val="none"/>
          <w:lang w:eastAsia="zh-CN"/>
        </w:rPr>
      </w:pPr>
      <w:r>
        <w:rPr>
          <w:rFonts w:hint="eastAsia" w:eastAsia="方正小标宋简体"/>
          <w:bCs/>
          <w:kern w:val="0"/>
          <w:sz w:val="52"/>
          <w:szCs w:val="52"/>
          <w:lang w:eastAsia="zh-CN"/>
        </w:rPr>
        <w:t>（20</w:t>
      </w:r>
      <w:r>
        <w:rPr>
          <w:rFonts w:hint="eastAsia" w:eastAsia="方正小标宋简体"/>
          <w:bCs/>
          <w:kern w:val="0"/>
          <w:sz w:val="52"/>
          <w:szCs w:val="52"/>
          <w:lang w:val="en-US" w:eastAsia="zh-CN"/>
        </w:rPr>
        <w:t>26</w:t>
      </w:r>
      <w:r>
        <w:rPr>
          <w:rFonts w:hint="eastAsia" w:eastAsia="方正小标宋简体"/>
          <w:bCs/>
          <w:kern w:val="0"/>
          <w:sz w:val="52"/>
          <w:szCs w:val="52"/>
          <w:lang w:eastAsia="zh-CN"/>
        </w:rPr>
        <w:t>版）</w:t>
      </w:r>
    </w:p>
    <w:p>
      <w:pPr>
        <w:jc w:val="center"/>
        <w:rPr>
          <w:rFonts w:hint="eastAsia" w:ascii="仿宋_GB2312" w:hAnsi="仿宋" w:eastAsia="仿宋_GB2312"/>
          <w:b/>
          <w:sz w:val="52"/>
          <w:highlight w:val="none"/>
        </w:rPr>
      </w:pPr>
    </w:p>
    <w:p>
      <w:pPr>
        <w:jc w:val="center"/>
        <w:rPr>
          <w:rFonts w:hint="eastAsia" w:ascii="仿宋_GB2312" w:hAnsi="仿宋" w:eastAsia="仿宋_GB2312"/>
          <w:b/>
          <w:sz w:val="30"/>
          <w:szCs w:val="30"/>
          <w:highlight w:val="none"/>
        </w:rPr>
      </w:pPr>
    </w:p>
    <w:p>
      <w:pPr>
        <w:jc w:val="center"/>
        <w:rPr>
          <w:rFonts w:hint="eastAsia" w:ascii="仿宋_GB2312" w:hAnsi="仿宋" w:eastAsia="仿宋_GB2312"/>
          <w:b/>
          <w:sz w:val="52"/>
          <w:highlight w:val="none"/>
        </w:rPr>
      </w:pPr>
    </w:p>
    <w:p>
      <w:pPr>
        <w:jc w:val="center"/>
        <w:rPr>
          <w:rFonts w:hint="eastAsia" w:ascii="仿宋_GB2312" w:hAnsi="仿宋" w:eastAsia="仿宋_GB2312"/>
          <w:b/>
          <w:sz w:val="52"/>
          <w:highlight w:val="none"/>
        </w:rPr>
      </w:pPr>
    </w:p>
    <w:p>
      <w:pPr>
        <w:jc w:val="center"/>
        <w:rPr>
          <w:rFonts w:ascii="仿宋_GB2312" w:hAnsi="仿宋" w:eastAsia="仿宋_GB2312"/>
          <w:b/>
          <w:sz w:val="52"/>
          <w:highlight w:val="none"/>
        </w:rPr>
      </w:pPr>
    </w:p>
    <w:p>
      <w:pPr>
        <w:rPr>
          <w:rFonts w:hint="eastAsia" w:ascii="仿宋_GB2312" w:hAnsi="仿宋" w:eastAsia="仿宋_GB2312"/>
          <w:b/>
          <w:sz w:val="52"/>
          <w:highlight w:val="none"/>
        </w:rPr>
      </w:pPr>
    </w:p>
    <w:p>
      <w:pPr>
        <w:jc w:val="center"/>
        <w:rPr>
          <w:rFonts w:ascii="仿宋_GB2312" w:hAnsi="仿宋" w:eastAsia="仿宋_GB2312"/>
          <w:b/>
          <w:sz w:val="52"/>
          <w:highlight w:val="none"/>
        </w:rPr>
      </w:pPr>
    </w:p>
    <w:p>
      <w:pPr>
        <w:jc w:val="center"/>
        <w:rPr>
          <w:rFonts w:ascii="仿宋_GB2312" w:hAnsi="仿宋" w:eastAsia="仿宋_GB2312"/>
          <w:b/>
          <w:sz w:val="52"/>
          <w:highlight w:val="none"/>
        </w:rPr>
      </w:pPr>
    </w:p>
    <w:p>
      <w:pPr>
        <w:jc w:val="center"/>
        <w:rPr>
          <w:rFonts w:ascii="仿宋_GB2312" w:hAnsi="仿宋" w:eastAsia="仿宋_GB2312"/>
          <w:b/>
          <w:sz w:val="52"/>
          <w:highlight w:val="none"/>
        </w:rPr>
      </w:pPr>
    </w:p>
    <w:p>
      <w:pPr>
        <w:jc w:val="center"/>
        <w:rPr>
          <w:rFonts w:hint="eastAsia" w:ascii="Times New Roman" w:hAnsi="黑体" w:eastAsia="黑体"/>
          <w:sz w:val="36"/>
          <w:szCs w:val="36"/>
          <w:highlight w:val="none"/>
        </w:rPr>
      </w:pPr>
    </w:p>
    <w:p>
      <w:pPr>
        <w:jc w:val="center"/>
        <w:rPr>
          <w:rFonts w:hint="eastAsia" w:ascii="Times New Roman" w:hAnsi="黑体" w:eastAsia="黑体"/>
          <w:sz w:val="36"/>
          <w:szCs w:val="36"/>
          <w:highlight w:val="none"/>
        </w:rPr>
      </w:pPr>
    </w:p>
    <w:p>
      <w:pPr>
        <w:spacing w:line="360" w:lineRule="auto"/>
        <w:jc w:val="center"/>
        <w:rPr>
          <w:rFonts w:hint="eastAsia" w:ascii="Times New Roman" w:hAnsi="黑体" w:eastAsia="黑体"/>
          <w:sz w:val="36"/>
          <w:szCs w:val="36"/>
          <w:highlight w:val="none"/>
          <w:lang w:eastAsia="zh-CN"/>
        </w:rPr>
      </w:pPr>
      <w:r>
        <w:rPr>
          <w:rFonts w:hint="eastAsia" w:ascii="楷体_GB2312" w:hAnsi="楷体_GB2312" w:eastAsia="楷体_GB2312" w:cs="楷体_GB2312"/>
          <w:bCs/>
          <w:sz w:val="36"/>
          <w:szCs w:val="36"/>
          <w:highlight w:val="none"/>
          <w:lang w:eastAsia="zh-CN"/>
        </w:rPr>
        <w:t>浙江省住房和城乡建设厅</w:t>
      </w:r>
    </w:p>
    <w:p>
      <w:pPr>
        <w:jc w:val="center"/>
        <w:rPr>
          <w:rFonts w:hint="eastAsia" w:ascii="楷体_GB2312" w:hAnsi="楷体_GB2312" w:eastAsia="楷体_GB2312" w:cs="楷体_GB2312"/>
          <w:bCs/>
          <w:sz w:val="36"/>
          <w:szCs w:val="36"/>
          <w:highlight w:val="none"/>
        </w:rPr>
        <w:sectPr>
          <w:footerReference r:id="rId3" w:type="default"/>
          <w:footnotePr>
            <w:numRestart w:val="eachPage"/>
          </w:footnotePr>
          <w:pgSz w:w="11906" w:h="16838"/>
          <w:pgMar w:top="1644" w:right="1531" w:bottom="1644" w:left="1531" w:header="851" w:footer="1417" w:gutter="0"/>
          <w:cols w:space="0" w:num="1"/>
          <w:titlePg/>
          <w:rtlGutter w:val="0"/>
          <w:docGrid w:linePitch="312" w:charSpace="0"/>
        </w:sectPr>
      </w:pPr>
      <w:r>
        <w:rPr>
          <w:rFonts w:hint="eastAsia" w:ascii="楷体_GB2312" w:hAnsi="楷体_GB2312" w:eastAsia="楷体_GB2312" w:cs="楷体_GB2312"/>
          <w:bCs/>
          <w:sz w:val="36"/>
          <w:szCs w:val="36"/>
          <w:highlight w:val="none"/>
        </w:rPr>
        <w:t>二〇二</w:t>
      </w:r>
      <w:r>
        <w:rPr>
          <w:rFonts w:hint="eastAsia" w:ascii="楷体_GB2312" w:hAnsi="楷体_GB2312" w:eastAsia="楷体_GB2312" w:cs="楷体_GB2312"/>
          <w:bCs/>
          <w:sz w:val="36"/>
          <w:szCs w:val="36"/>
          <w:highlight w:val="none"/>
          <w:lang w:val="en-US" w:eastAsia="zh-CN"/>
        </w:rPr>
        <w:t>六</w:t>
      </w:r>
      <w:r>
        <w:rPr>
          <w:rFonts w:hint="eastAsia" w:ascii="楷体_GB2312" w:hAnsi="楷体_GB2312" w:eastAsia="楷体_GB2312" w:cs="楷体_GB2312"/>
          <w:bCs/>
          <w:sz w:val="36"/>
          <w:szCs w:val="36"/>
          <w:highlight w:val="none"/>
        </w:rPr>
        <w:t>年</w:t>
      </w:r>
      <w:r>
        <w:rPr>
          <w:rFonts w:hint="eastAsia" w:ascii="楷体_GB2312" w:hAnsi="楷体_GB2312" w:eastAsia="楷体_GB2312" w:cs="楷体_GB2312"/>
          <w:bCs/>
          <w:sz w:val="36"/>
          <w:szCs w:val="36"/>
          <w:highlight w:val="none"/>
          <w:lang w:val="en-US" w:eastAsia="zh-CN"/>
        </w:rPr>
        <w:t>六</w:t>
      </w:r>
      <w:r>
        <w:rPr>
          <w:rFonts w:hint="eastAsia" w:ascii="楷体_GB2312" w:hAnsi="楷体_GB2312" w:eastAsia="楷体_GB2312" w:cs="楷体_GB2312"/>
          <w:bCs/>
          <w:sz w:val="36"/>
          <w:szCs w:val="36"/>
          <w:highlight w:val="none"/>
        </w:rPr>
        <w:t>月</w:t>
      </w:r>
    </w:p>
    <w:p>
      <w:pPr>
        <w:jc w:val="center"/>
        <w:rPr>
          <w:rFonts w:hint="eastAsia" w:ascii="小标宋" w:eastAsia="小标宋"/>
          <w:bCs/>
          <w:sz w:val="44"/>
          <w:szCs w:val="44"/>
          <w:highlight w:val="none"/>
          <w:lang w:eastAsia="zh-CN"/>
        </w:rPr>
      </w:pPr>
      <w:r>
        <w:rPr>
          <w:rFonts w:hint="eastAsia" w:ascii="小标宋" w:hAnsi="Calibri" w:eastAsia="小标宋" w:cs="Times New Roman"/>
          <w:bCs/>
          <w:kern w:val="0"/>
          <w:sz w:val="44"/>
          <w:szCs w:val="44"/>
        </w:rPr>
        <w:t>编</w:t>
      </w:r>
      <w:r>
        <w:rPr>
          <w:rFonts w:hint="eastAsia" w:ascii="小标宋" w:hAnsi="Calibri" w:eastAsia="小标宋" w:cs="Times New Roman"/>
          <w:bCs/>
          <w:kern w:val="0"/>
          <w:sz w:val="44"/>
          <w:szCs w:val="44"/>
          <w:lang w:val="en-US" w:eastAsia="zh-CN"/>
        </w:rPr>
        <w:t xml:space="preserve"> </w:t>
      </w:r>
      <w:r>
        <w:rPr>
          <w:rFonts w:hint="eastAsia" w:ascii="小标宋" w:hAnsi="Calibri" w:eastAsia="小标宋" w:cs="Times New Roman"/>
          <w:bCs/>
          <w:kern w:val="0"/>
          <w:sz w:val="44"/>
          <w:szCs w:val="44"/>
          <w:lang w:eastAsia="zh-CN"/>
        </w:rPr>
        <w:t>委</w:t>
      </w:r>
      <w:r>
        <w:rPr>
          <w:rFonts w:hint="eastAsia" w:ascii="小标宋" w:hAnsi="Calibri" w:eastAsia="小标宋" w:cs="Times New Roman"/>
          <w:bCs/>
          <w:kern w:val="0"/>
          <w:sz w:val="44"/>
          <w:szCs w:val="44"/>
          <w:lang w:val="en-US" w:eastAsia="zh-CN"/>
        </w:rPr>
        <w:t xml:space="preserve"> </w:t>
      </w:r>
      <w:r>
        <w:rPr>
          <w:rFonts w:hint="eastAsia" w:ascii="小标宋" w:hAnsi="Calibri" w:eastAsia="小标宋" w:cs="Times New Roman"/>
          <w:bCs/>
          <w:kern w:val="0"/>
          <w:sz w:val="44"/>
          <w:szCs w:val="44"/>
          <w:lang w:eastAsia="zh-CN"/>
        </w:rPr>
        <w:t>会</w:t>
      </w:r>
    </w:p>
    <w:p>
      <w:pPr>
        <w:keepNext w:val="0"/>
        <w:keepLines w:val="0"/>
        <w:widowControl/>
        <w:suppressLineNumbers w:val="0"/>
        <w:jc w:val="left"/>
        <w:rPr>
          <w:rFonts w:ascii="宋体" w:hAnsi="宋体" w:eastAsia="宋体" w:cs="宋体"/>
          <w:kern w:val="0"/>
          <w:sz w:val="36"/>
          <w:szCs w:val="36"/>
          <w:lang w:val="en-US" w:eastAsia="zh-CN" w:bidi="ar"/>
        </w:rPr>
      </w:pPr>
    </w:p>
    <w:p>
      <w:pPr>
        <w:keepNext w:val="0"/>
        <w:keepLines w:val="0"/>
        <w:widowControl/>
        <w:suppressLineNumbers w:val="0"/>
        <w:jc w:val="left"/>
        <w:rPr>
          <w:rFonts w:ascii="宋体" w:hAnsi="宋体" w:eastAsia="宋体" w:cs="宋体"/>
          <w:kern w:val="0"/>
          <w:sz w:val="36"/>
          <w:szCs w:val="36"/>
          <w:lang w:val="en-US" w:eastAsia="zh-CN" w:bidi="ar"/>
        </w:rPr>
      </w:pPr>
    </w:p>
    <w:p>
      <w:pPr>
        <w:keepNext w:val="0"/>
        <w:keepLines w:val="0"/>
        <w:widowControl/>
        <w:suppressLineNumbers w:val="0"/>
        <w:jc w:val="left"/>
        <w:rPr>
          <w:rFonts w:ascii="宋体" w:hAnsi="宋体" w:eastAsia="宋体" w:cs="宋体"/>
          <w:kern w:val="0"/>
          <w:sz w:val="36"/>
          <w:szCs w:val="36"/>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720" w:firstLineChars="200"/>
        <w:jc w:val="left"/>
        <w:textAlignment w:val="auto"/>
        <w:rPr>
          <w:rFonts w:hint="eastAsia" w:ascii="宋体" w:hAnsi="宋体" w:cs="宋体"/>
          <w:kern w:val="0"/>
          <w:sz w:val="36"/>
          <w:szCs w:val="36"/>
          <w:lang w:val="en-US" w:eastAsia="zh-CN" w:bidi="ar"/>
        </w:rPr>
      </w:pPr>
      <w:r>
        <w:rPr>
          <w:rFonts w:ascii="宋体" w:hAnsi="宋体" w:eastAsia="宋体" w:cs="宋体"/>
          <w:kern w:val="0"/>
          <w:sz w:val="36"/>
          <w:szCs w:val="36"/>
          <w:lang w:val="en-US" w:eastAsia="zh-CN" w:bidi="ar"/>
        </w:rPr>
        <w:t xml:space="preserve">审 </w:t>
      </w:r>
      <w:r>
        <w:rPr>
          <w:rFonts w:hint="default" w:ascii="宋体" w:hAnsi="宋体" w:cs="宋体"/>
          <w:kern w:val="0"/>
          <w:sz w:val="36"/>
          <w:szCs w:val="36"/>
          <w:lang w:val="en-US" w:eastAsia="zh-CN" w:bidi="ar"/>
        </w:rPr>
        <w:t xml:space="preserve"> </w:t>
      </w:r>
      <w:r>
        <w:rPr>
          <w:rFonts w:hint="eastAsia" w:ascii="宋体" w:hAnsi="宋体" w:cs="宋体"/>
          <w:kern w:val="0"/>
          <w:sz w:val="36"/>
          <w:szCs w:val="36"/>
          <w:lang w:val="en-US" w:eastAsia="zh-CN" w:bidi="ar"/>
        </w:rPr>
        <w:t xml:space="preserve">  </w:t>
      </w:r>
      <w:r>
        <w:rPr>
          <w:rFonts w:ascii="宋体" w:hAnsi="宋体" w:eastAsia="宋体" w:cs="宋体"/>
          <w:kern w:val="0"/>
          <w:sz w:val="36"/>
          <w:szCs w:val="36"/>
          <w:lang w:val="en-US" w:eastAsia="zh-CN" w:bidi="ar"/>
        </w:rPr>
        <w:t>定：</w:t>
      </w:r>
      <w:r>
        <w:rPr>
          <w:rFonts w:hint="eastAsia" w:ascii="宋体" w:hAnsi="宋体" w:cs="宋体"/>
          <w:kern w:val="0"/>
          <w:sz w:val="36"/>
          <w:szCs w:val="36"/>
          <w:lang w:val="en-US" w:eastAsia="zh-CN" w:bidi="ar"/>
        </w:rPr>
        <w:t>宋炳坚</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cs="宋体"/>
          <w:kern w:val="0"/>
          <w:sz w:val="36"/>
          <w:szCs w:val="36"/>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720" w:firstLineChars="200"/>
        <w:jc w:val="left"/>
        <w:textAlignment w:val="auto"/>
        <w:rPr>
          <w:rFonts w:hint="eastAsia" w:ascii="宋体" w:hAnsi="宋体" w:cs="宋体"/>
          <w:kern w:val="0"/>
          <w:sz w:val="36"/>
          <w:szCs w:val="36"/>
          <w:lang w:val="en-US" w:eastAsia="zh-CN" w:bidi="ar"/>
        </w:rPr>
      </w:pPr>
      <w:r>
        <w:rPr>
          <w:rFonts w:ascii="宋体" w:hAnsi="宋体" w:eastAsia="宋体" w:cs="宋体"/>
          <w:kern w:val="0"/>
          <w:sz w:val="36"/>
          <w:szCs w:val="36"/>
          <w:lang w:val="en-US" w:eastAsia="zh-CN" w:bidi="ar"/>
        </w:rPr>
        <w:t>审</w:t>
      </w:r>
      <w:r>
        <w:rPr>
          <w:rFonts w:hint="eastAsia" w:ascii="宋体" w:hAnsi="宋体" w:cs="宋体"/>
          <w:kern w:val="0"/>
          <w:sz w:val="36"/>
          <w:szCs w:val="36"/>
          <w:lang w:val="en-US" w:eastAsia="zh-CN" w:bidi="ar"/>
        </w:rPr>
        <w:t xml:space="preserve"> </w:t>
      </w:r>
      <w:r>
        <w:rPr>
          <w:rFonts w:ascii="宋体" w:hAnsi="宋体" w:eastAsia="宋体" w:cs="宋体"/>
          <w:kern w:val="0"/>
          <w:sz w:val="36"/>
          <w:szCs w:val="36"/>
          <w:lang w:val="en-US" w:eastAsia="zh-CN" w:bidi="ar"/>
        </w:rPr>
        <w:t xml:space="preserve"> </w:t>
      </w:r>
      <w:r>
        <w:rPr>
          <w:rFonts w:hint="eastAsia" w:ascii="宋体" w:hAnsi="宋体" w:cs="宋体"/>
          <w:kern w:val="0"/>
          <w:sz w:val="36"/>
          <w:szCs w:val="36"/>
          <w:lang w:val="en-US" w:eastAsia="zh-CN" w:bidi="ar"/>
        </w:rPr>
        <w:t xml:space="preserve">  </w:t>
      </w:r>
      <w:r>
        <w:rPr>
          <w:rFonts w:ascii="宋体" w:hAnsi="宋体" w:eastAsia="宋体" w:cs="宋体"/>
          <w:kern w:val="0"/>
          <w:sz w:val="36"/>
          <w:szCs w:val="36"/>
          <w:lang w:val="en-US" w:eastAsia="zh-CN" w:bidi="ar"/>
        </w:rPr>
        <w:t>查：</w:t>
      </w:r>
      <w:r>
        <w:rPr>
          <w:rFonts w:hint="eastAsia" w:ascii="宋体" w:hAnsi="宋体" w:cs="宋体"/>
          <w:kern w:val="0"/>
          <w:sz w:val="36"/>
          <w:szCs w:val="36"/>
          <w:lang w:val="en-US" w:eastAsia="zh-CN" w:bidi="ar"/>
        </w:rPr>
        <w:t>施  政</w:t>
      </w:r>
      <w:r>
        <w:rPr>
          <w:rFonts w:ascii="宋体" w:hAnsi="宋体" w:eastAsia="宋体" w:cs="宋体"/>
          <w:kern w:val="0"/>
          <w:sz w:val="36"/>
          <w:szCs w:val="36"/>
          <w:lang w:val="en-US" w:eastAsia="zh-CN" w:bidi="ar"/>
        </w:rPr>
        <w:t xml:space="preserve"> </w:t>
      </w:r>
      <w:r>
        <w:rPr>
          <w:rFonts w:hint="eastAsia" w:ascii="宋体" w:hAnsi="宋体" w:cs="宋体"/>
          <w:kern w:val="0"/>
          <w:sz w:val="36"/>
          <w:szCs w:val="36"/>
          <w:lang w:val="en-US" w:eastAsia="zh-CN" w:bidi="ar"/>
        </w:rPr>
        <w:t xml:space="preserve"> 方团团  熊  焕  柴翔翔</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720" w:firstLineChars="200"/>
        <w:jc w:val="left"/>
        <w:textAlignment w:val="auto"/>
        <w:rPr>
          <w:rFonts w:hint="eastAsia" w:ascii="宋体" w:hAnsi="宋体" w:cs="宋体"/>
          <w:kern w:val="0"/>
          <w:sz w:val="36"/>
          <w:szCs w:val="36"/>
          <w:lang w:val="en-US" w:eastAsia="zh-CN" w:bidi="ar"/>
        </w:rPr>
      </w:pPr>
      <w:r>
        <w:rPr>
          <w:rFonts w:hint="eastAsia" w:ascii="宋体" w:hAnsi="宋体" w:cs="宋体"/>
          <w:kern w:val="0"/>
          <w:sz w:val="36"/>
          <w:szCs w:val="36"/>
          <w:lang w:val="en-US" w:eastAsia="zh-CN" w:bidi="ar"/>
        </w:rPr>
        <w:t xml:space="preserve">          朱  静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cs="宋体"/>
          <w:kern w:val="0"/>
          <w:sz w:val="36"/>
          <w:szCs w:val="36"/>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720" w:firstLineChars="200"/>
        <w:jc w:val="left"/>
        <w:textAlignment w:val="auto"/>
        <w:rPr>
          <w:rFonts w:hint="eastAsia" w:ascii="宋体" w:hAnsi="宋体" w:cs="宋体"/>
          <w:kern w:val="0"/>
          <w:sz w:val="36"/>
          <w:szCs w:val="36"/>
          <w:lang w:val="en-US" w:eastAsia="zh-CN" w:bidi="ar"/>
        </w:rPr>
      </w:pPr>
      <w:r>
        <w:rPr>
          <w:rFonts w:ascii="宋体" w:hAnsi="宋体" w:eastAsia="宋体" w:cs="宋体"/>
          <w:kern w:val="0"/>
          <w:sz w:val="36"/>
          <w:szCs w:val="36"/>
          <w:lang w:val="en-US" w:eastAsia="zh-CN" w:bidi="ar"/>
        </w:rPr>
        <w:t>主编人员：</w:t>
      </w:r>
      <w:r>
        <w:rPr>
          <w:rFonts w:hint="eastAsia" w:ascii="宋体" w:hAnsi="宋体" w:cs="宋体"/>
          <w:kern w:val="0"/>
          <w:sz w:val="36"/>
          <w:szCs w:val="36"/>
          <w:lang w:val="en-US" w:eastAsia="zh-CN" w:bidi="ar"/>
        </w:rPr>
        <w:t>赵沛浩  商伟治  潘  丰  毛松翁</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720" w:firstLineChars="200"/>
        <w:jc w:val="left"/>
        <w:textAlignment w:val="auto"/>
        <w:rPr>
          <w:rFonts w:hint="default" w:ascii="宋体" w:hAnsi="宋体" w:cs="宋体"/>
          <w:kern w:val="0"/>
          <w:sz w:val="36"/>
          <w:szCs w:val="36"/>
          <w:lang w:val="en-US" w:eastAsia="zh-CN" w:bidi="ar"/>
        </w:rPr>
      </w:pPr>
      <w:r>
        <w:rPr>
          <w:rFonts w:hint="eastAsia" w:ascii="宋体" w:hAnsi="宋体" w:cs="宋体"/>
          <w:kern w:val="0"/>
          <w:sz w:val="36"/>
          <w:szCs w:val="36"/>
          <w:lang w:val="en-US" w:eastAsia="zh-CN" w:bidi="ar"/>
        </w:rPr>
        <w:t xml:space="preserve">          吴  贲  杨朱丹  王  萌  李智慧</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520" w:firstLineChars="700"/>
        <w:jc w:val="left"/>
        <w:textAlignment w:val="auto"/>
        <w:rPr>
          <w:rFonts w:hint="default" w:ascii="宋体" w:hAnsi="宋体" w:cs="宋体"/>
          <w:kern w:val="0"/>
          <w:sz w:val="36"/>
          <w:szCs w:val="36"/>
          <w:lang w:val="en-US" w:eastAsia="zh-CN" w:bidi="ar"/>
        </w:rPr>
      </w:pPr>
      <w:bookmarkStart w:id="156" w:name="_GoBack"/>
      <w:bookmarkEnd w:id="156"/>
    </w:p>
    <w:p>
      <w:pPr>
        <w:jc w:val="both"/>
        <w:rPr>
          <w:rFonts w:hint="eastAsia" w:ascii="楷体_GB2312" w:hAnsi="楷体_GB2312" w:eastAsia="楷体_GB2312" w:cs="楷体_GB2312"/>
          <w:bCs/>
          <w:sz w:val="36"/>
          <w:szCs w:val="36"/>
          <w:highlight w:val="none"/>
          <w:lang w:val="en-US" w:eastAsia="zh-CN"/>
        </w:rPr>
        <w:sectPr>
          <w:footnotePr>
            <w:numRestart w:val="eachPage"/>
          </w:footnotePr>
          <w:pgSz w:w="11906" w:h="16838"/>
          <w:pgMar w:top="1644" w:right="1531" w:bottom="1644" w:left="1531" w:header="851" w:footer="1417" w:gutter="0"/>
          <w:cols w:space="0" w:num="1"/>
          <w:titlePg/>
          <w:rtlGutter w:val="0"/>
          <w:docGrid w:linePitch="312" w:charSpace="0"/>
        </w:sectPr>
      </w:pPr>
      <w:r>
        <w:rPr>
          <w:rFonts w:hint="eastAsia" w:ascii="楷体_GB2312" w:hAnsi="楷体_GB2312" w:eastAsia="楷体_GB2312" w:cs="楷体_GB2312"/>
          <w:bCs/>
          <w:sz w:val="36"/>
          <w:szCs w:val="36"/>
          <w:highlight w:val="none"/>
          <w:lang w:val="en-US" w:eastAsia="zh-CN"/>
        </w:rPr>
        <w:t xml:space="preserve"> </w:t>
      </w:r>
    </w:p>
    <w:p>
      <w:pPr>
        <w:jc w:val="center"/>
        <w:rPr>
          <w:rFonts w:ascii="小标宋" w:eastAsia="小标宋"/>
          <w:bCs/>
          <w:sz w:val="44"/>
          <w:szCs w:val="44"/>
          <w:highlight w:val="none"/>
        </w:rPr>
      </w:pPr>
      <w:r>
        <w:rPr>
          <w:rFonts w:hint="eastAsia" w:ascii="小标宋" w:hAnsi="Calibri" w:eastAsia="小标宋" w:cs="Times New Roman"/>
          <w:bCs/>
          <w:kern w:val="0"/>
          <w:sz w:val="44"/>
          <w:szCs w:val="44"/>
        </w:rPr>
        <w:t>编制说明</w:t>
      </w:r>
    </w:p>
    <w:p>
      <w:pPr>
        <w:pStyle w:val="18"/>
        <w:autoSpaceDE w:val="0"/>
        <w:autoSpaceDN w:val="0"/>
        <w:spacing w:line="360" w:lineRule="auto"/>
        <w:ind w:firstLine="480"/>
        <w:jc w:val="left"/>
        <w:rPr>
          <w:rFonts w:ascii="Times New Roman" w:hAnsi="宋体"/>
          <w:sz w:val="24"/>
          <w:szCs w:val="24"/>
          <w:highlight w:val="none"/>
        </w:rPr>
      </w:pPr>
      <w:r>
        <w:rPr>
          <w:rFonts w:hint="eastAsia" w:ascii="Times New Roman" w:hAnsi="宋体"/>
          <w:sz w:val="24"/>
          <w:szCs w:val="24"/>
          <w:highlight w:val="none"/>
        </w:rPr>
        <w:t>一、为规范房屋建筑和市政基础设施</w:t>
      </w:r>
      <w:r>
        <w:rPr>
          <w:rFonts w:hint="eastAsia" w:ascii="Times New Roman" w:hAnsi="宋体"/>
          <w:sz w:val="24"/>
          <w:szCs w:val="24"/>
          <w:highlight w:val="none"/>
          <w:lang w:val="en-US" w:eastAsia="zh-CN"/>
        </w:rPr>
        <w:t>项目的</w:t>
      </w:r>
      <w:r>
        <w:rPr>
          <w:rFonts w:hint="eastAsia" w:ascii="Times New Roman" w:hAnsi="宋体"/>
          <w:sz w:val="24"/>
          <w:szCs w:val="24"/>
          <w:highlight w:val="none"/>
        </w:rPr>
        <w:t>招标投标活动，根据《中华人民共和国招标投标法》等有关规定，结合我省房屋建筑和市政基础设施</w:t>
      </w:r>
      <w:r>
        <w:rPr>
          <w:rFonts w:hint="eastAsia" w:ascii="Times New Roman" w:hAnsi="宋体"/>
          <w:sz w:val="24"/>
          <w:szCs w:val="24"/>
          <w:highlight w:val="none"/>
          <w:lang w:val="en-US" w:eastAsia="zh-CN"/>
        </w:rPr>
        <w:t>项目</w:t>
      </w:r>
      <w:r>
        <w:rPr>
          <w:rFonts w:hint="eastAsia" w:ascii="Times New Roman" w:hAnsi="宋体"/>
          <w:sz w:val="24"/>
          <w:szCs w:val="24"/>
          <w:highlight w:val="none"/>
        </w:rPr>
        <w:t>招标投标活动的实际情况，制定《</w:t>
      </w:r>
      <w:r>
        <w:rPr>
          <w:rFonts w:hint="eastAsia" w:ascii="Times New Roman" w:hAnsi="宋体"/>
          <w:sz w:val="24"/>
          <w:szCs w:val="24"/>
          <w:highlight w:val="none"/>
          <w:lang w:eastAsia="zh-CN"/>
        </w:rPr>
        <w:t>浙江省房屋建筑和市政基础设施项目资格预审文件示范文本</w:t>
      </w:r>
      <w:r>
        <w:rPr>
          <w:rFonts w:hint="eastAsia" w:ascii="Times New Roman" w:hAnsi="宋体"/>
          <w:sz w:val="24"/>
          <w:szCs w:val="24"/>
          <w:highlight w:val="none"/>
        </w:rPr>
        <w:t>（202</w:t>
      </w:r>
      <w:r>
        <w:rPr>
          <w:rFonts w:hint="eastAsia" w:ascii="Times New Roman" w:hAnsi="宋体"/>
          <w:sz w:val="24"/>
          <w:szCs w:val="24"/>
          <w:highlight w:val="none"/>
          <w:lang w:val="en-US" w:eastAsia="zh-CN"/>
        </w:rPr>
        <w:t>6</w:t>
      </w:r>
      <w:r>
        <w:rPr>
          <w:rFonts w:hint="eastAsia" w:ascii="Times New Roman" w:hAnsi="宋体"/>
          <w:sz w:val="24"/>
          <w:szCs w:val="24"/>
          <w:highlight w:val="none"/>
        </w:rPr>
        <w:t>版）》</w:t>
      </w:r>
      <w:r>
        <w:rPr>
          <w:rFonts w:hint="eastAsia" w:ascii="宋体" w:hAnsi="宋体"/>
          <w:sz w:val="24"/>
          <w:szCs w:val="24"/>
          <w:highlight w:val="none"/>
        </w:rPr>
        <w:t>（以下简称</w:t>
      </w:r>
      <w:r>
        <w:rPr>
          <w:rFonts w:hint="eastAsia" w:ascii="宋体" w:hAnsi="宋体"/>
          <w:sz w:val="24"/>
          <w:szCs w:val="24"/>
          <w:highlight w:val="none"/>
          <w:lang w:eastAsia="zh-CN"/>
        </w:rPr>
        <w:t>示范文本</w:t>
      </w:r>
      <w:r>
        <w:rPr>
          <w:rFonts w:hint="eastAsia" w:ascii="宋体" w:hAnsi="宋体"/>
          <w:sz w:val="24"/>
          <w:szCs w:val="24"/>
          <w:highlight w:val="none"/>
        </w:rPr>
        <w:t>）</w:t>
      </w:r>
      <w:r>
        <w:rPr>
          <w:rFonts w:hint="eastAsia" w:ascii="Times New Roman" w:hAnsi="宋体"/>
          <w:sz w:val="24"/>
          <w:szCs w:val="24"/>
          <w:highlight w:val="none"/>
        </w:rPr>
        <w:t>。</w:t>
      </w:r>
    </w:p>
    <w:p>
      <w:pPr>
        <w:pStyle w:val="18"/>
        <w:autoSpaceDE w:val="0"/>
        <w:autoSpaceDN w:val="0"/>
        <w:spacing w:line="360" w:lineRule="auto"/>
        <w:ind w:firstLine="480"/>
        <w:jc w:val="left"/>
        <w:rPr>
          <w:rFonts w:ascii="Times New Roman" w:hAnsi="宋体"/>
          <w:sz w:val="24"/>
          <w:szCs w:val="24"/>
          <w:highlight w:val="none"/>
        </w:rPr>
      </w:pPr>
      <w:r>
        <w:rPr>
          <w:rFonts w:hint="eastAsia" w:ascii="Times New Roman" w:hAnsi="宋体"/>
          <w:sz w:val="24"/>
          <w:szCs w:val="24"/>
          <w:highlight w:val="none"/>
        </w:rPr>
        <w:t>二、本范本适用于</w:t>
      </w:r>
      <w:r>
        <w:rPr>
          <w:rFonts w:hint="eastAsia" w:ascii="Times New Roman" w:hAnsi="宋体"/>
          <w:sz w:val="24"/>
          <w:szCs w:val="24"/>
          <w:highlight w:val="none"/>
          <w:lang w:eastAsia="zh-CN"/>
        </w:rPr>
        <w:t>我省</w:t>
      </w:r>
      <w:r>
        <w:rPr>
          <w:rFonts w:hint="eastAsia" w:hAnsi="宋体"/>
          <w:sz w:val="24"/>
          <w:szCs w:val="24"/>
          <w:highlight w:val="none"/>
          <w:lang w:eastAsia="zh-CN"/>
        </w:rPr>
        <w:t>行政区域内</w:t>
      </w:r>
      <w:r>
        <w:rPr>
          <w:rFonts w:hint="eastAsia" w:ascii="Times New Roman" w:hAnsi="宋体"/>
          <w:sz w:val="24"/>
          <w:szCs w:val="24"/>
          <w:highlight w:val="none"/>
        </w:rPr>
        <w:t>依法必须进行招标的房屋建筑和市政基础设施</w:t>
      </w:r>
      <w:r>
        <w:rPr>
          <w:rFonts w:hint="eastAsia" w:ascii="Times New Roman" w:hAnsi="宋体"/>
          <w:sz w:val="24"/>
          <w:szCs w:val="24"/>
          <w:highlight w:val="none"/>
          <w:lang w:val="en-US" w:eastAsia="zh-CN"/>
        </w:rPr>
        <w:t>工程</w:t>
      </w:r>
      <w:r>
        <w:rPr>
          <w:rFonts w:hint="eastAsia" w:ascii="Times New Roman" w:hAnsi="宋体"/>
          <w:sz w:val="24"/>
          <w:szCs w:val="24"/>
          <w:highlight w:val="none"/>
        </w:rPr>
        <w:t>项目资格预审招标，其他项目可参照使用</w:t>
      </w:r>
      <w:r>
        <w:rPr>
          <w:rFonts w:ascii="Times New Roman" w:hAnsi="宋体"/>
          <w:sz w:val="24"/>
          <w:szCs w:val="24"/>
          <w:highlight w:val="none"/>
        </w:rPr>
        <w:t>。</w:t>
      </w:r>
    </w:p>
    <w:p>
      <w:pPr>
        <w:pStyle w:val="18"/>
        <w:autoSpaceDE w:val="0"/>
        <w:autoSpaceDN w:val="0"/>
        <w:spacing w:line="360" w:lineRule="auto"/>
        <w:ind w:firstLine="480"/>
        <w:jc w:val="left"/>
        <w:rPr>
          <w:rFonts w:ascii="Times New Roman" w:hAnsi="宋体"/>
          <w:sz w:val="24"/>
          <w:szCs w:val="24"/>
          <w:highlight w:val="none"/>
        </w:rPr>
      </w:pPr>
      <w:r>
        <w:rPr>
          <w:rFonts w:hint="eastAsia" w:ascii="Times New Roman" w:hAnsi="宋体"/>
          <w:sz w:val="24"/>
          <w:szCs w:val="24"/>
          <w:highlight w:val="none"/>
        </w:rPr>
        <w:t>三、本</w:t>
      </w:r>
      <w:r>
        <w:rPr>
          <w:rFonts w:hint="eastAsia" w:ascii="Times New Roman" w:hAnsi="宋体"/>
          <w:sz w:val="24"/>
          <w:szCs w:val="24"/>
          <w:highlight w:val="none"/>
          <w:lang w:eastAsia="zh-CN"/>
        </w:rPr>
        <w:t>示范文本</w:t>
      </w:r>
      <w:r>
        <w:rPr>
          <w:rFonts w:hint="eastAsia" w:ascii="Times New Roman" w:hAnsi="宋体"/>
          <w:sz w:val="24"/>
          <w:szCs w:val="24"/>
          <w:highlight w:val="none"/>
        </w:rPr>
        <w:t>的主要编写依据：</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1.《中华人民共和国建筑法》；</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2.《中华人民共和国招标投标法》；</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3.《中华人民共和国民法典》；</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4.《中华人民共和国招标投标法实施条例》；</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 xml:space="preserve">.《公平竞争审查条例》； </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.《浙江省建筑业管理条例》；</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.《浙江省优化营商环境条例》；</w:t>
      </w:r>
    </w:p>
    <w:p>
      <w:pPr>
        <w:pStyle w:val="18"/>
        <w:autoSpaceDE w:val="0"/>
        <w:autoSpaceDN w:val="0"/>
        <w:spacing w:line="360" w:lineRule="auto"/>
        <w:ind w:firstLine="480"/>
        <w:jc w:val="left"/>
        <w:rPr>
          <w:rFonts w:hint="eastAsia" w:ascii="宋体" w:hAnsi="宋体" w:eastAsia="宋体" w:cs="宋体"/>
          <w:sz w:val="24"/>
          <w:szCs w:val="24"/>
          <w:highlight w:val="none"/>
        </w:rPr>
      </w:pPr>
      <w:bookmarkStart w:id="0" w:name="_Hlk47595832"/>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浙江省综合评标专家库和评标专家管理办法</w:t>
      </w:r>
      <w:r>
        <w:rPr>
          <w:rFonts w:hint="eastAsia" w:ascii="宋体" w:hAnsi="宋体" w:eastAsia="宋体" w:cs="宋体"/>
          <w:sz w:val="24"/>
          <w:szCs w:val="24"/>
          <w:highlight w:val="none"/>
        </w:rPr>
        <w:t>》（浙江省人民政府令第</w:t>
      </w:r>
      <w:r>
        <w:rPr>
          <w:rFonts w:hint="eastAsia" w:ascii="宋体" w:hAnsi="宋体" w:eastAsia="宋体" w:cs="宋体"/>
          <w:sz w:val="24"/>
          <w:szCs w:val="24"/>
          <w:highlight w:val="none"/>
          <w:lang w:val="en-US" w:eastAsia="zh-CN"/>
        </w:rPr>
        <w:t>412</w:t>
      </w:r>
      <w:r>
        <w:rPr>
          <w:rFonts w:hint="eastAsia" w:ascii="宋体" w:hAnsi="宋体" w:eastAsia="宋体" w:cs="宋体"/>
          <w:sz w:val="24"/>
          <w:szCs w:val="24"/>
          <w:highlight w:val="none"/>
        </w:rPr>
        <w:t>号）</w:t>
      </w:r>
      <w:bookmarkEnd w:id="0"/>
      <w:r>
        <w:rPr>
          <w:rFonts w:hint="eastAsia" w:ascii="宋体" w:hAnsi="宋体" w:eastAsia="宋体" w:cs="宋体"/>
          <w:sz w:val="24"/>
          <w:szCs w:val="24"/>
          <w:highlight w:val="none"/>
        </w:rPr>
        <w:t>；</w:t>
      </w:r>
    </w:p>
    <w:p>
      <w:pPr>
        <w:pStyle w:val="18"/>
        <w:autoSpaceDE w:val="0"/>
        <w:autoSpaceDN w:val="0"/>
        <w:spacing w:line="360" w:lineRule="auto"/>
        <w:ind w:firstLine="480"/>
        <w:jc w:val="left"/>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9</w:t>
      </w:r>
      <w:r>
        <w:rPr>
          <w:rFonts w:hint="eastAsia" w:ascii="宋体" w:hAnsi="宋体" w:eastAsia="宋体" w:cs="宋体"/>
          <w:sz w:val="24"/>
          <w:szCs w:val="24"/>
          <w:highlight w:val="none"/>
        </w:rPr>
        <w:t>.《浙江省公平竞争审查办法》（浙江省人民政府令第403号）；</w:t>
      </w:r>
    </w:p>
    <w:p>
      <w:pPr>
        <w:pStyle w:val="18"/>
        <w:autoSpaceDE w:val="0"/>
        <w:autoSpaceDN w:val="0"/>
        <w:spacing w:line="360" w:lineRule="auto"/>
        <w:ind w:firstLine="480"/>
        <w:jc w:val="left"/>
        <w:rPr>
          <w:rFonts w:hint="eastAsia" w:ascii="宋体" w:hAnsi="宋体" w:eastAsia="宋体" w:cs="宋体"/>
          <w:highlight w:val="none"/>
          <w:lang w:eastAsia="zh-CN"/>
        </w:rPr>
      </w:pPr>
      <w:r>
        <w:rPr>
          <w:rFonts w:hint="eastAsia" w:ascii="宋体" w:hAnsi="宋体" w:cs="宋体"/>
          <w:sz w:val="24"/>
          <w:szCs w:val="24"/>
          <w:highlight w:val="none"/>
          <w:lang w:val="en-US" w:eastAsia="zh-CN"/>
        </w:rPr>
        <w:t>10</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招标投标领域</w:t>
      </w:r>
      <w:r>
        <w:rPr>
          <w:rFonts w:hint="eastAsia" w:ascii="宋体" w:hAnsi="宋体" w:eastAsia="宋体" w:cs="宋体"/>
          <w:sz w:val="24"/>
          <w:szCs w:val="24"/>
          <w:highlight w:val="none"/>
        </w:rPr>
        <w:t>公平竞争审查规则》（国家发改委等</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部委令第</w:t>
      </w:r>
      <w:r>
        <w:rPr>
          <w:rFonts w:hint="eastAsia" w:ascii="宋体" w:hAnsi="宋体" w:eastAsia="宋体" w:cs="宋体"/>
          <w:sz w:val="24"/>
          <w:szCs w:val="24"/>
          <w:highlight w:val="none"/>
          <w:lang w:val="en-US" w:eastAsia="zh-CN"/>
        </w:rPr>
        <w:t>16</w:t>
      </w:r>
      <w:r>
        <w:rPr>
          <w:rFonts w:hint="eastAsia" w:ascii="宋体" w:hAnsi="宋体" w:eastAsia="宋体" w:cs="宋体"/>
          <w:sz w:val="24"/>
          <w:szCs w:val="24"/>
          <w:highlight w:val="none"/>
        </w:rPr>
        <w:t>号）</w:t>
      </w:r>
      <w:r>
        <w:rPr>
          <w:rFonts w:hint="eastAsia" w:ascii="宋体" w:hAnsi="宋体" w:eastAsia="宋体" w:cs="宋体"/>
          <w:sz w:val="24"/>
          <w:szCs w:val="24"/>
          <w:highlight w:val="none"/>
          <w:lang w:eastAsia="zh-CN"/>
        </w:rPr>
        <w:t>；</w:t>
      </w:r>
    </w:p>
    <w:p>
      <w:pPr>
        <w:pStyle w:val="18"/>
        <w:autoSpaceDE w:val="0"/>
        <w:autoSpaceDN w:val="0"/>
        <w:spacing w:line="360" w:lineRule="auto"/>
        <w:ind w:firstLine="48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lang w:val="en-US" w:eastAsia="zh-CN"/>
        </w:rPr>
        <w:t>.《房屋建筑和市政工程标准施工招标资格预审文件（2010年版）》（建市〔2010〕88号）</w:t>
      </w:r>
      <w:r>
        <w:rPr>
          <w:rFonts w:hint="eastAsia" w:ascii="宋体" w:hAnsi="宋体" w:eastAsia="宋体" w:cs="宋体"/>
          <w:sz w:val="24"/>
          <w:szCs w:val="24"/>
          <w:highlight w:val="none"/>
          <w:lang w:eastAsia="zh-CN"/>
        </w:rPr>
        <w:t>；</w:t>
      </w:r>
    </w:p>
    <w:p>
      <w:pPr>
        <w:pStyle w:val="18"/>
        <w:autoSpaceDE w:val="0"/>
        <w:autoSpaceDN w:val="0"/>
        <w:spacing w:line="360" w:lineRule="auto"/>
        <w:ind w:firstLine="48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工程建设项目勘察设计招标投标办法</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（国家发改委等7部委令第</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号，国家发改委等9部委令第23号修改）</w:t>
      </w:r>
      <w:r>
        <w:rPr>
          <w:rFonts w:hint="eastAsia" w:ascii="宋体" w:hAnsi="宋体" w:eastAsia="宋体" w:cs="宋体"/>
          <w:sz w:val="24"/>
          <w:szCs w:val="24"/>
          <w:highlight w:val="none"/>
          <w:lang w:eastAsia="zh-CN"/>
        </w:rPr>
        <w:t>；</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.《工程建设项目招标投标活动投诉处理办法》（国家发改委等7部委令第11号，国家发改委等9部委令第23号修改）；</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.《评标委员会和评标方法暂行规定》（国家计委等7部委令第12号，国家发改委等9部委令第23号修改）；</w:t>
      </w:r>
    </w:p>
    <w:p>
      <w:pPr>
        <w:pStyle w:val="18"/>
        <w:autoSpaceDE w:val="0"/>
        <w:autoSpaceDN w:val="0"/>
        <w:spacing w:line="360" w:lineRule="auto"/>
        <w:ind w:firstLine="48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w:t>
      </w: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工程建设项目货物招标投标办法</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（国家发改委等7部委令第</w:t>
      </w:r>
      <w:r>
        <w:rPr>
          <w:rFonts w:hint="eastAsia" w:ascii="宋体" w:hAnsi="宋体" w:eastAsia="宋体" w:cs="宋体"/>
          <w:sz w:val="24"/>
          <w:szCs w:val="24"/>
          <w:highlight w:val="none"/>
          <w:lang w:val="en-US" w:eastAsia="zh-CN"/>
        </w:rPr>
        <w:t>27</w:t>
      </w:r>
      <w:r>
        <w:rPr>
          <w:rFonts w:hint="eastAsia" w:ascii="宋体" w:hAnsi="宋体" w:eastAsia="宋体" w:cs="宋体"/>
          <w:sz w:val="24"/>
          <w:szCs w:val="24"/>
          <w:highlight w:val="none"/>
        </w:rPr>
        <w:t>号，国家发改委等9部委令第23号修改）</w:t>
      </w:r>
      <w:r>
        <w:rPr>
          <w:rFonts w:hint="eastAsia" w:ascii="宋体" w:hAnsi="宋体" w:eastAsia="宋体" w:cs="宋体"/>
          <w:sz w:val="24"/>
          <w:szCs w:val="24"/>
          <w:highlight w:val="none"/>
          <w:lang w:eastAsia="zh-CN"/>
        </w:rPr>
        <w:t>；</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16</w:t>
      </w:r>
      <w:r>
        <w:rPr>
          <w:rFonts w:hint="eastAsia" w:ascii="宋体" w:hAnsi="宋体" w:eastAsia="宋体" w:cs="宋体"/>
          <w:sz w:val="24"/>
          <w:szCs w:val="24"/>
          <w:highlight w:val="none"/>
        </w:rPr>
        <w:t>.《工程建设项目施工招标投标办法》（国家发改委等7部委令第30号，国家发改委等9部委令第23号修改）；</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建筑工程设计招标投标管理办法</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（住房和城乡建设部令第</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3号）</w:t>
      </w:r>
      <w:r>
        <w:rPr>
          <w:rFonts w:hint="eastAsia" w:ascii="宋体" w:hAnsi="宋体" w:eastAsia="宋体" w:cs="宋体"/>
          <w:sz w:val="24"/>
          <w:szCs w:val="24"/>
          <w:highlight w:val="none"/>
          <w:lang w:eastAsia="zh-CN"/>
        </w:rPr>
        <w:t>；</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8</w:t>
      </w:r>
      <w:r>
        <w:rPr>
          <w:rFonts w:hint="eastAsia" w:ascii="宋体" w:hAnsi="宋体" w:eastAsia="宋体" w:cs="宋体"/>
          <w:sz w:val="24"/>
          <w:szCs w:val="24"/>
          <w:highlight w:val="none"/>
        </w:rPr>
        <w:t>.《电子招标投标办法》（国家发改委等8部委令第20号）；</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19</w:t>
      </w:r>
      <w:r>
        <w:rPr>
          <w:rFonts w:hint="eastAsia" w:ascii="宋体" w:hAnsi="宋体" w:eastAsia="宋体" w:cs="宋体"/>
          <w:sz w:val="24"/>
          <w:szCs w:val="24"/>
          <w:highlight w:val="none"/>
        </w:rPr>
        <w:t>.《房屋建筑和市政基础设施工程施工招标投标管理办法》（住房和城乡建设部令第</w:t>
      </w:r>
      <w:r>
        <w:rPr>
          <w:rFonts w:hint="eastAsia" w:ascii="宋体" w:hAnsi="宋体" w:cs="宋体"/>
          <w:sz w:val="24"/>
          <w:szCs w:val="24"/>
          <w:highlight w:val="none"/>
          <w:lang w:val="en-US" w:eastAsia="zh-CN"/>
        </w:rPr>
        <w:t>89</w:t>
      </w:r>
      <w:r>
        <w:rPr>
          <w:rFonts w:hint="eastAsia" w:ascii="宋体" w:hAnsi="宋体" w:eastAsia="宋体" w:cs="宋体"/>
          <w:sz w:val="24"/>
          <w:szCs w:val="24"/>
          <w:highlight w:val="none"/>
        </w:rPr>
        <w:t>号）；</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cs="宋体"/>
          <w:sz w:val="24"/>
          <w:szCs w:val="24"/>
          <w:highlight w:val="none"/>
          <w:lang w:val="en-US" w:eastAsia="zh-CN"/>
        </w:rPr>
        <w:t>0</w:t>
      </w:r>
      <w:r>
        <w:rPr>
          <w:rFonts w:hint="eastAsia" w:ascii="宋体" w:hAnsi="宋体" w:eastAsia="宋体" w:cs="宋体"/>
          <w:sz w:val="24"/>
          <w:szCs w:val="24"/>
          <w:highlight w:val="none"/>
        </w:rPr>
        <w:t>.《必须招标的工程项目规定》（国家发改委令第16号）；</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.《关于创新完善体制机制推动招标投标市场规范健康发展的意见》（国办发〔2024〕21号）</w:t>
      </w:r>
      <w:r>
        <w:rPr>
          <w:rFonts w:hint="eastAsia" w:ascii="宋体" w:hAnsi="宋体" w:eastAsia="宋体" w:cs="宋体"/>
          <w:sz w:val="24"/>
          <w:szCs w:val="24"/>
          <w:highlight w:val="none"/>
          <w:lang w:eastAsia="zh-CN"/>
        </w:rPr>
        <w:t>；</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.《住房和城乡建设部关于进一步加强房屋建筑和市政基础设施工程招标投标监管的指导意见》（建市规〔2019〕11号）；</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.《浙江省促进民营经济高质量发展若干措施》（浙委发〔2023〕20 号）；</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.《浙江省人民政府关于进一步构建规范有序招标投标市场的若干意见》（浙政发〔2024〕17号）；</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
        </w:rPr>
        <w:t>2</w:t>
      </w: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rPr>
        <w:t>.《浙江省人民政府办公厅关于推动浙江建筑业改革创新高质量发展的实施意见》（浙政办发〔2021〕19号）；</w:t>
      </w:r>
    </w:p>
    <w:p>
      <w:pPr>
        <w:pStyle w:val="18"/>
        <w:autoSpaceDE w:val="0"/>
        <w:autoSpaceDN w:val="0"/>
        <w:spacing w:line="360" w:lineRule="auto"/>
        <w:ind w:firstLine="480"/>
        <w:jc w:val="lef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eastAsia="zh-CN"/>
        </w:rPr>
        <w:t>《浙江省人民政府办公厅关于加快推进建筑业高质量发展的若干意见》（浙政办发〔2025〕22号）；</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rPr>
        <w:t>.《浙江省人民政府办公厅关于进一步支持建筑业做优做强的若干意见》（浙政办发〔2022〕47号）；</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28.</w:t>
      </w:r>
      <w:r>
        <w:rPr>
          <w:rFonts w:ascii="宋体" w:hAnsi="宋体" w:eastAsia="宋体" w:cs="宋体"/>
          <w:kern w:val="0"/>
          <w:sz w:val="24"/>
          <w:szCs w:val="24"/>
          <w:highlight w:val="none"/>
          <w:lang w:val="en-US" w:eastAsia="zh-CN" w:bidi="ar"/>
        </w:rPr>
        <w:t>《浙江省综合评标专家库和评标专家管理办法实施细则》</w:t>
      </w:r>
      <w:r>
        <w:rPr>
          <w:rFonts w:hint="eastAsia" w:ascii="宋体" w:hAnsi="宋体" w:eastAsia="宋体" w:cs="宋体"/>
          <w:kern w:val="0"/>
          <w:sz w:val="24"/>
          <w:szCs w:val="24"/>
          <w:highlight w:val="none"/>
          <w:lang w:val="en-US" w:eastAsia="zh-CN" w:bidi="ar"/>
        </w:rPr>
        <w:t>（</w:t>
      </w:r>
      <w:r>
        <w:rPr>
          <w:rFonts w:ascii="宋体" w:hAnsi="宋体" w:eastAsia="宋体" w:cs="宋体"/>
          <w:kern w:val="0"/>
          <w:sz w:val="24"/>
          <w:szCs w:val="24"/>
          <w:highlight w:val="none"/>
          <w:lang w:val="en-US" w:eastAsia="zh-CN" w:bidi="ar"/>
        </w:rPr>
        <w:t>浙发改公资〔2026〕59号</w:t>
      </w:r>
      <w:r>
        <w:rPr>
          <w:rFonts w:hint="eastAsia" w:ascii="宋体" w:hAnsi="宋体" w:cs="宋体"/>
          <w:kern w:val="0"/>
          <w:sz w:val="24"/>
          <w:szCs w:val="24"/>
          <w:highlight w:val="none"/>
          <w:lang w:val="en-US" w:eastAsia="zh-CN" w:bidi="ar"/>
        </w:rPr>
        <w:t>）；</w:t>
      </w:r>
    </w:p>
    <w:p>
      <w:pPr>
        <w:pStyle w:val="18"/>
        <w:autoSpaceDE w:val="0"/>
        <w:autoSpaceDN w:val="0"/>
        <w:spacing w:line="360" w:lineRule="auto"/>
        <w:ind w:firstLine="480"/>
        <w:jc w:val="left"/>
        <w:rPr>
          <w:rFonts w:hint="eastAsia" w:ascii="宋体" w:hAnsi="宋体" w:eastAsia="宋体" w:cs="宋体"/>
          <w:sz w:val="24"/>
          <w:szCs w:val="24"/>
          <w:highlight w:val="none"/>
          <w:lang w:val="en-US"/>
        </w:rPr>
      </w:pPr>
      <w:r>
        <w:rPr>
          <w:rFonts w:hint="eastAsia" w:ascii="宋体" w:hAnsi="宋体" w:cs="宋体"/>
          <w:sz w:val="24"/>
          <w:szCs w:val="24"/>
          <w:highlight w:val="none"/>
          <w:lang w:val="en-US" w:eastAsia="zh-CN"/>
        </w:rPr>
        <w:t>29</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浙江省招标投标领域公平竞争审查细则</w:t>
      </w:r>
      <w:r>
        <w:rPr>
          <w:rFonts w:hint="eastAsia" w:ascii="宋体" w:hAnsi="宋体" w:eastAsia="宋体" w:cs="宋体"/>
          <w:sz w:val="24"/>
          <w:szCs w:val="24"/>
          <w:highlight w:val="none"/>
          <w:lang w:val="en-US" w:eastAsia="zh-CN"/>
        </w:rPr>
        <w:t>》（浙市监反垄断</w:t>
      </w:r>
      <w:r>
        <w:rPr>
          <w:rFonts w:hint="eastAsia" w:ascii="宋体" w:hAnsi="宋体" w:eastAsia="宋体" w:cs="宋体"/>
          <w:sz w:val="24"/>
          <w:szCs w:val="24"/>
          <w:highlight w:val="none"/>
        </w:rPr>
        <w:t>〔2025〕</w:t>
      </w:r>
      <w:r>
        <w:rPr>
          <w:rFonts w:hint="eastAsia" w:ascii="宋体" w:hAnsi="宋体" w:eastAsia="宋体" w:cs="宋体"/>
          <w:sz w:val="24"/>
          <w:szCs w:val="24"/>
          <w:highlight w:val="none"/>
          <w:lang w:val="en-US" w:eastAsia="zh-CN"/>
        </w:rPr>
        <w:t>12号）</w:t>
      </w:r>
      <w:r>
        <w:rPr>
          <w:rFonts w:hint="eastAsia" w:ascii="宋体" w:hAnsi="宋体" w:eastAsia="宋体" w:cs="宋体"/>
          <w:sz w:val="24"/>
          <w:szCs w:val="24"/>
          <w:highlight w:val="none"/>
        </w:rPr>
        <w:t>；</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cs="宋体"/>
          <w:sz w:val="24"/>
          <w:szCs w:val="24"/>
          <w:highlight w:val="none"/>
          <w:lang w:val="en-US" w:eastAsia="zh-CN"/>
        </w:rPr>
        <w:t>0</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《财政部工业和信息化部关于印发&lt;政府采购促进中小企业发展管理办法&gt;的通知》（财库〔2020〕46号）</w:t>
      </w:r>
      <w:r>
        <w:rPr>
          <w:rFonts w:hint="eastAsia" w:ascii="宋体" w:hAnsi="宋体" w:eastAsia="宋体" w:cs="宋体"/>
          <w:sz w:val="24"/>
          <w:szCs w:val="24"/>
          <w:highlight w:val="none"/>
          <w:lang w:eastAsia="zh-CN"/>
        </w:rPr>
        <w:t>；</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.《财政部关于进一步加大政府采购支持中小企业力度的通知》（财库〔2022〕19号）；</w:t>
      </w:r>
    </w:p>
    <w:p>
      <w:pPr>
        <w:pStyle w:val="18"/>
        <w:autoSpaceDE w:val="0"/>
        <w:autoSpaceDN w:val="0"/>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.其他有关工程建设的法律、法规、规章和行政规范性文件。</w:t>
      </w:r>
    </w:p>
    <w:p>
      <w:pPr>
        <w:snapToGrid/>
        <w:spacing w:line="360" w:lineRule="auto"/>
        <w:ind w:firstLine="480" w:firstLineChars="200"/>
        <w:jc w:val="center"/>
        <w:rPr>
          <w:rFonts w:hint="eastAsia" w:ascii="方正小标宋简体" w:hAnsi="黑体" w:eastAsia="方正小标宋简体"/>
          <w:sz w:val="40"/>
          <w:szCs w:val="40"/>
          <w:highlight w:val="none"/>
        </w:rPr>
      </w:pPr>
      <w:r>
        <w:rPr>
          <w:rFonts w:hint="eastAsia" w:ascii="宋体" w:hAnsi="宋体" w:eastAsia="宋体" w:cs="宋体"/>
          <w:sz w:val="24"/>
          <w:szCs w:val="24"/>
          <w:highlight w:val="none"/>
        </w:rPr>
        <w:br w:type="page"/>
      </w:r>
      <w:r>
        <w:rPr>
          <w:rFonts w:hint="eastAsia" w:ascii="小标宋" w:hAnsi="Times New Roman" w:eastAsia="小标宋" w:cs="Times New Roman"/>
          <w:bCs/>
          <w:sz w:val="44"/>
          <w:szCs w:val="44"/>
          <w:highlight w:val="none"/>
        </w:rPr>
        <w:t>使用指南</w:t>
      </w:r>
    </w:p>
    <w:p>
      <w:pPr>
        <w:overflowPunct w:val="0"/>
        <w:spacing w:line="360" w:lineRule="auto"/>
        <w:ind w:firstLine="481" w:firstLineChars="200"/>
        <w:outlineLvl w:val="2"/>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一、总体要求</w:t>
      </w:r>
    </w:p>
    <w:p>
      <w:pPr>
        <w:pStyle w:val="18"/>
        <w:numPr>
          <w:ilvl w:val="0"/>
          <w:numId w:val="0"/>
        </w:num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t>1.</w:t>
      </w:r>
      <w:r>
        <w:rPr>
          <w:rFonts w:hint="eastAsia" w:ascii="宋体" w:hAnsi="宋体" w:eastAsia="宋体" w:cs="宋体"/>
          <w:sz w:val="24"/>
          <w:szCs w:val="24"/>
          <w:highlight w:val="none"/>
        </w:rPr>
        <w:t>在浙江省行政区域内依法必须招标的房屋建筑和市政基础设施工程</w:t>
      </w:r>
      <w:r>
        <w:rPr>
          <w:rFonts w:hint="eastAsia" w:ascii="宋体" w:hAnsi="宋体" w:eastAsia="宋体" w:cs="宋体"/>
          <w:sz w:val="24"/>
          <w:szCs w:val="24"/>
          <w:highlight w:val="none"/>
          <w:lang w:val="en-US" w:eastAsia="zh-CN"/>
        </w:rPr>
        <w:t>项目</w:t>
      </w:r>
      <w:r>
        <w:rPr>
          <w:rFonts w:hint="eastAsia" w:ascii="宋体" w:hAnsi="宋体" w:eastAsia="宋体" w:cs="宋体"/>
          <w:sz w:val="24"/>
          <w:szCs w:val="24"/>
          <w:highlight w:val="none"/>
        </w:rPr>
        <w:t>招标采用资格</w:t>
      </w:r>
      <w:r>
        <w:rPr>
          <w:rFonts w:hint="eastAsia" w:ascii="宋体" w:hAnsi="宋体" w:eastAsia="宋体" w:cs="宋体"/>
          <w:sz w:val="24"/>
          <w:szCs w:val="24"/>
          <w:highlight w:val="none"/>
          <w:lang w:val="en-US" w:eastAsia="zh-CN"/>
        </w:rPr>
        <w:t>预审</w:t>
      </w:r>
      <w:r>
        <w:rPr>
          <w:rFonts w:hint="eastAsia" w:ascii="宋体" w:hAnsi="宋体" w:eastAsia="宋体" w:cs="宋体"/>
          <w:sz w:val="24"/>
          <w:szCs w:val="24"/>
          <w:highlight w:val="none"/>
        </w:rPr>
        <w:t>的，招标人应使用本示范文本编制</w:t>
      </w:r>
      <w:r>
        <w:rPr>
          <w:rFonts w:hint="eastAsia" w:ascii="宋体" w:hAnsi="宋体" w:eastAsia="宋体" w:cs="宋体"/>
          <w:sz w:val="24"/>
          <w:szCs w:val="24"/>
          <w:highlight w:val="none"/>
          <w:lang w:val="en-US" w:eastAsia="zh-CN"/>
        </w:rPr>
        <w:t>资格预审</w:t>
      </w:r>
      <w:r>
        <w:rPr>
          <w:rFonts w:hint="eastAsia" w:ascii="宋体" w:hAnsi="宋体" w:eastAsia="宋体" w:cs="宋体"/>
          <w:sz w:val="24"/>
          <w:szCs w:val="24"/>
          <w:highlight w:val="none"/>
        </w:rPr>
        <w:t>文件。</w:t>
      </w:r>
    </w:p>
    <w:p>
      <w:pPr>
        <w:pStyle w:val="18"/>
        <w:numPr>
          <w:ilvl w:val="0"/>
          <w:numId w:val="0"/>
        </w:num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t>2.</w:t>
      </w:r>
      <w:r>
        <w:rPr>
          <w:rFonts w:hint="eastAsia" w:ascii="宋体" w:hAnsi="宋体" w:eastAsia="宋体" w:cs="宋体"/>
          <w:sz w:val="24"/>
          <w:szCs w:val="24"/>
          <w:highlight w:val="none"/>
        </w:rPr>
        <w:t>有下划线和</w:t>
      </w:r>
      <w:r>
        <w:rPr>
          <w:rFonts w:hint="eastAsia" w:ascii="宋体" w:hAnsi="宋体" w:eastAsia="宋体" w:cs="宋体"/>
          <w:sz w:val="24"/>
          <w:szCs w:val="24"/>
          <w:highlight w:val="none"/>
          <w:lang w:val="en-US" w:eastAsia="zh-CN"/>
        </w:rPr>
        <w:t>申请人</w:t>
      </w:r>
      <w:r>
        <w:rPr>
          <w:rFonts w:hint="eastAsia" w:ascii="宋体" w:hAnsi="宋体" w:eastAsia="宋体" w:cs="宋体"/>
          <w:sz w:val="24"/>
          <w:szCs w:val="24"/>
          <w:highlight w:val="none"/>
        </w:rPr>
        <w:t>须知前附表空白部分，由招标人根据招标项目实际情况和国家有关法律法规规定进行填写，文字应采用斜体字；确实不需要填写内容的，用“/”标示。“</w:t>
      </w:r>
      <w:r>
        <w:rPr>
          <w:rFonts w:hint="eastAsia" w:ascii="宋体" w:hAnsi="宋体" w:eastAsia="宋体" w:cs="宋体"/>
          <w:sz w:val="24"/>
          <w:szCs w:val="24"/>
          <w:highlight w:val="none"/>
        </w:rPr>
        <w:sym w:font="Wingdings 2" w:char="00A3"/>
      </w:r>
      <w:r>
        <w:rPr>
          <w:rFonts w:hint="eastAsia" w:ascii="宋体" w:hAnsi="宋体" w:eastAsia="宋体" w:cs="宋体"/>
          <w:sz w:val="24"/>
          <w:szCs w:val="24"/>
          <w:highlight w:val="none"/>
        </w:rPr>
        <w:t>”为选择性条款，如需选用则在“</w:t>
      </w:r>
      <w:r>
        <w:rPr>
          <w:rFonts w:hint="eastAsia" w:ascii="宋体" w:hAnsi="宋体" w:eastAsia="宋体" w:cs="宋体"/>
          <w:sz w:val="24"/>
          <w:szCs w:val="24"/>
          <w:highlight w:val="none"/>
        </w:rPr>
        <w:sym w:font="Wingdings 2" w:char="00A3"/>
      </w:r>
      <w:r>
        <w:rPr>
          <w:rFonts w:hint="eastAsia" w:ascii="宋体" w:hAnsi="宋体" w:eastAsia="宋体" w:cs="宋体"/>
          <w:sz w:val="24"/>
          <w:szCs w:val="24"/>
          <w:highlight w:val="none"/>
        </w:rPr>
        <w:t>”内打勾。</w:t>
      </w:r>
    </w:p>
    <w:p>
      <w:pPr>
        <w:pStyle w:val="18"/>
        <w:numPr>
          <w:ilvl w:val="0"/>
          <w:numId w:val="0"/>
        </w:num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kern w:val="2"/>
          <w:sz w:val="24"/>
          <w:szCs w:val="24"/>
          <w:highlight w:val="none"/>
          <w:lang w:val="en-US" w:eastAsia="zh-CN" w:bidi="ar-SA"/>
        </w:rPr>
        <w:t>3.</w:t>
      </w:r>
      <w:r>
        <w:rPr>
          <w:rFonts w:hint="eastAsia" w:ascii="宋体" w:hAnsi="宋体" w:eastAsia="宋体" w:cs="宋体"/>
          <w:sz w:val="24"/>
          <w:szCs w:val="24"/>
          <w:highlight w:val="none"/>
        </w:rPr>
        <w:t>除“可选择部分、下划线空白部分、斜体字部分”由招标人根据实际情况进行选择或填写外，其他</w:t>
      </w:r>
      <w:r>
        <w:rPr>
          <w:rFonts w:hint="eastAsia" w:ascii="宋体" w:hAnsi="宋体" w:eastAsia="宋体" w:cs="宋体"/>
          <w:color w:val="auto"/>
          <w:sz w:val="24"/>
          <w:szCs w:val="24"/>
          <w:highlight w:val="none"/>
        </w:rPr>
        <w:t>文字不得改动。</w:t>
      </w:r>
    </w:p>
    <w:p>
      <w:pPr>
        <w:pStyle w:val="18"/>
        <w:numPr>
          <w:ilvl w:val="0"/>
          <w:numId w:val="0"/>
        </w:num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资格预审</w:t>
      </w:r>
      <w:r>
        <w:rPr>
          <w:rFonts w:hint="eastAsia" w:ascii="宋体" w:hAnsi="宋体" w:eastAsia="宋体" w:cs="宋体"/>
          <w:color w:val="auto"/>
          <w:sz w:val="24"/>
          <w:szCs w:val="24"/>
          <w:highlight w:val="none"/>
        </w:rPr>
        <w:t>文件应由具备编制</w:t>
      </w:r>
      <w:r>
        <w:rPr>
          <w:rFonts w:hint="eastAsia" w:ascii="宋体" w:hAnsi="宋体" w:eastAsia="宋体" w:cs="宋体"/>
          <w:color w:val="auto"/>
          <w:sz w:val="24"/>
          <w:szCs w:val="24"/>
          <w:highlight w:val="none"/>
          <w:lang w:val="en-US" w:eastAsia="zh-CN"/>
        </w:rPr>
        <w:t>资格预审</w:t>
      </w:r>
      <w:r>
        <w:rPr>
          <w:rFonts w:hint="eastAsia" w:ascii="宋体" w:hAnsi="宋体" w:eastAsia="宋体" w:cs="宋体"/>
          <w:color w:val="auto"/>
          <w:sz w:val="24"/>
          <w:szCs w:val="24"/>
          <w:highlight w:val="none"/>
        </w:rPr>
        <w:t>文件相应能力的专业人员（具有与招标项目规模和复杂程度相适应的技术、经济等方面的专业人员）撰写。</w:t>
      </w:r>
    </w:p>
    <w:p>
      <w:pPr>
        <w:spacing w:line="360" w:lineRule="auto"/>
        <w:ind w:firstLine="480" w:firstLineChars="200"/>
        <w:rPr>
          <w:rFonts w:hint="eastAsia"/>
          <w:color w:val="auto"/>
          <w:highlight w:val="none"/>
        </w:rPr>
      </w:pPr>
      <w:r>
        <w:rPr>
          <w:rFonts w:hint="default" w:ascii="宋体" w:hAnsi="宋体" w:eastAsia="宋体" w:cs="宋体"/>
          <w:color w:val="auto"/>
          <w:sz w:val="24"/>
          <w:szCs w:val="24"/>
          <w:highlight w:val="none"/>
          <w:lang w:eastAsia="zh-CN"/>
        </w:rPr>
        <w:t>5</w:t>
      </w:r>
      <w:r>
        <w:rPr>
          <w:rFonts w:hint="default" w:ascii="宋体" w:hAnsi="宋体" w:eastAsia="宋体" w:cs="宋体"/>
          <w:color w:val="auto"/>
          <w:sz w:val="24"/>
          <w:szCs w:val="24"/>
          <w:highlight w:val="none"/>
        </w:rPr>
        <w:t>.采用</w:t>
      </w:r>
      <w:r>
        <w:rPr>
          <w:rFonts w:hint="default" w:ascii="宋体" w:hAnsi="宋体" w:eastAsia="宋体" w:cs="宋体"/>
          <w:color w:val="auto"/>
          <w:sz w:val="24"/>
          <w:szCs w:val="24"/>
          <w:highlight w:val="none"/>
          <w:lang w:val="en-US" w:eastAsia="zh-CN"/>
        </w:rPr>
        <w:t>资格预审</w:t>
      </w:r>
      <w:r>
        <w:rPr>
          <w:rFonts w:hint="default" w:ascii="宋体" w:hAnsi="宋体" w:eastAsia="宋体" w:cs="宋体"/>
          <w:color w:val="auto"/>
          <w:sz w:val="24"/>
          <w:szCs w:val="24"/>
          <w:highlight w:val="none"/>
        </w:rPr>
        <w:t>方式</w:t>
      </w:r>
      <w:r>
        <w:rPr>
          <w:rFonts w:hint="eastAsia" w:ascii="宋体" w:hAnsi="宋体" w:eastAsia="宋体" w:cs="宋体"/>
          <w:color w:val="auto"/>
          <w:sz w:val="24"/>
          <w:szCs w:val="24"/>
          <w:highlight w:val="none"/>
          <w:lang w:eastAsia="zh-CN"/>
        </w:rPr>
        <w:t>招标</w:t>
      </w:r>
      <w:r>
        <w:rPr>
          <w:rFonts w:hint="default" w:ascii="宋体" w:hAnsi="宋体" w:eastAsia="宋体" w:cs="宋体"/>
          <w:color w:val="auto"/>
          <w:sz w:val="24"/>
          <w:szCs w:val="24"/>
          <w:highlight w:val="none"/>
        </w:rPr>
        <w:t>的，在</w:t>
      </w:r>
      <w:r>
        <w:rPr>
          <w:rFonts w:hint="default" w:ascii="宋体" w:hAnsi="宋体" w:eastAsia="宋体" w:cs="宋体"/>
          <w:color w:val="auto"/>
          <w:sz w:val="24"/>
          <w:szCs w:val="24"/>
          <w:highlight w:val="none"/>
          <w:lang w:val="en-US" w:eastAsia="zh-CN"/>
        </w:rPr>
        <w:t>发布资格预审公告</w:t>
      </w:r>
      <w:r>
        <w:rPr>
          <w:rFonts w:hint="default" w:ascii="宋体" w:hAnsi="宋体" w:eastAsia="宋体" w:cs="宋体"/>
          <w:color w:val="auto"/>
          <w:sz w:val="24"/>
          <w:szCs w:val="24"/>
          <w:highlight w:val="none"/>
        </w:rPr>
        <w:t>前，招标人应</w:t>
      </w:r>
      <w:r>
        <w:rPr>
          <w:rFonts w:hint="eastAsia" w:ascii="宋体" w:hAnsi="宋体" w:eastAsia="宋体" w:cs="宋体"/>
          <w:color w:val="auto"/>
          <w:sz w:val="24"/>
          <w:szCs w:val="24"/>
          <w:highlight w:val="none"/>
        </w:rPr>
        <w:t>在</w:t>
      </w:r>
      <w:r>
        <w:rPr>
          <w:rFonts w:hint="eastAsia" w:ascii="宋体" w:hAnsi="宋体" w:cs="宋体"/>
          <w:i w:val="0"/>
          <w:iCs w:val="0"/>
          <w:color w:val="auto"/>
          <w:sz w:val="24"/>
          <w:szCs w:val="24"/>
          <w:highlight w:val="none"/>
          <w:u w:val="none"/>
          <w:lang w:val="en-US" w:eastAsia="zh-CN"/>
        </w:rPr>
        <w:t>浙江省统一招投标交易平台</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省</w:t>
      </w:r>
      <w:r>
        <w:rPr>
          <w:rFonts w:hint="default" w:ascii="宋体" w:hAnsi="宋体" w:eastAsia="宋体" w:cs="宋体"/>
          <w:color w:val="auto"/>
          <w:sz w:val="24"/>
          <w:szCs w:val="24"/>
          <w:highlight w:val="none"/>
        </w:rPr>
        <w:t>公共资源交易服务平台向社会公众公示</w:t>
      </w:r>
      <w:r>
        <w:rPr>
          <w:rFonts w:hint="default" w:ascii="宋体" w:hAnsi="宋体" w:eastAsia="宋体" w:cs="宋体"/>
          <w:color w:val="auto"/>
          <w:sz w:val="24"/>
          <w:szCs w:val="24"/>
          <w:highlight w:val="none"/>
          <w:lang w:val="en-US" w:eastAsia="zh-CN"/>
        </w:rPr>
        <w:t>资格预审文件，公示期</w:t>
      </w:r>
      <w:r>
        <w:rPr>
          <w:rFonts w:hint="default" w:ascii="宋体" w:hAnsi="宋体" w:eastAsia="宋体" w:cs="宋体"/>
          <w:color w:val="auto"/>
          <w:sz w:val="24"/>
          <w:szCs w:val="24"/>
          <w:highlight w:val="none"/>
        </w:rPr>
        <w:t>不少于5</w:t>
      </w:r>
      <w:r>
        <w:rPr>
          <w:rFonts w:hint="default" w:ascii="宋体" w:hAnsi="宋体" w:eastAsia="宋体" w:cs="宋体"/>
          <w:color w:val="auto"/>
          <w:sz w:val="24"/>
          <w:szCs w:val="24"/>
          <w:highlight w:val="none"/>
          <w:lang w:val="en-US" w:eastAsia="zh-CN"/>
        </w:rPr>
        <w:t>日</w:t>
      </w:r>
      <w:r>
        <w:rPr>
          <w:rFonts w:hint="eastAsia" w:ascii="宋体" w:hAnsi="宋体" w:eastAsia="宋体" w:cs="宋体"/>
          <w:color w:val="auto"/>
          <w:sz w:val="24"/>
          <w:szCs w:val="24"/>
          <w:highlight w:val="none"/>
          <w:lang w:val="en-US" w:eastAsia="zh-CN"/>
        </w:rPr>
        <w:t>。招标人也可将招标文件和资格预审文件同步公示。</w:t>
      </w:r>
    </w:p>
    <w:p>
      <w:pPr>
        <w:spacing w:line="360" w:lineRule="auto"/>
        <w:ind w:firstLine="480" w:firstLineChars="200"/>
        <w:jc w:val="both"/>
        <w:rPr>
          <w:rFonts w:hint="eastAsia" w:ascii="宋体" w:hAnsi="宋体" w:eastAsia="宋体" w:cs="宋体"/>
          <w:kern w:val="2"/>
          <w:sz w:val="24"/>
          <w:szCs w:val="24"/>
          <w:highlight w:val="none"/>
        </w:rPr>
      </w:pPr>
      <w:r>
        <w:rPr>
          <w:rFonts w:hint="eastAsia" w:ascii="宋体" w:hAnsi="宋体" w:eastAsia="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.招标人应坚持充分竞争的原则，对</w:t>
      </w:r>
      <w:r>
        <w:rPr>
          <w:rFonts w:hint="eastAsia" w:ascii="宋体" w:hAnsi="宋体" w:eastAsia="宋体" w:cs="宋体"/>
          <w:color w:val="auto"/>
          <w:kern w:val="2"/>
          <w:sz w:val="24"/>
          <w:szCs w:val="24"/>
          <w:highlight w:val="none"/>
          <w:lang w:val="en-US" w:eastAsia="zh-CN"/>
        </w:rPr>
        <w:t>申请</w:t>
      </w:r>
      <w:r>
        <w:rPr>
          <w:rFonts w:hint="eastAsia" w:ascii="宋体" w:hAnsi="宋体" w:eastAsia="宋体" w:cs="宋体"/>
          <w:color w:val="auto"/>
          <w:kern w:val="2"/>
          <w:sz w:val="24"/>
          <w:szCs w:val="24"/>
          <w:highlight w:val="none"/>
        </w:rPr>
        <w:t>人的资质、业绩、人员执业资格等资格条件和资信标评审因素等招标要求的整体设置进行合理性预估，确保具备同等竞争条件的</w:t>
      </w:r>
      <w:r>
        <w:rPr>
          <w:rFonts w:hint="eastAsia" w:ascii="宋体" w:hAnsi="宋体" w:eastAsia="宋体" w:cs="宋体"/>
          <w:color w:val="auto"/>
          <w:kern w:val="2"/>
          <w:sz w:val="24"/>
          <w:szCs w:val="24"/>
          <w:highlight w:val="none"/>
          <w:lang w:val="en-US" w:eastAsia="zh-CN"/>
        </w:rPr>
        <w:t>申请</w:t>
      </w:r>
      <w:r>
        <w:rPr>
          <w:rFonts w:hint="eastAsia" w:ascii="宋体" w:hAnsi="宋体" w:eastAsia="宋体" w:cs="宋体"/>
          <w:color w:val="auto"/>
          <w:kern w:val="2"/>
          <w:sz w:val="24"/>
          <w:szCs w:val="24"/>
          <w:highlight w:val="none"/>
        </w:rPr>
        <w:t>人</w:t>
      </w:r>
      <w:r>
        <w:rPr>
          <w:rFonts w:hint="eastAsia" w:ascii="宋体" w:hAnsi="宋体" w:cs="宋体"/>
          <w:color w:val="auto"/>
          <w:kern w:val="2"/>
          <w:sz w:val="24"/>
          <w:szCs w:val="24"/>
          <w:highlight w:val="none"/>
          <w:lang w:eastAsia="zh-CN"/>
        </w:rPr>
        <w:t>的</w:t>
      </w:r>
      <w:r>
        <w:rPr>
          <w:rFonts w:hint="eastAsia" w:ascii="宋体" w:hAnsi="宋体" w:eastAsia="宋体" w:cs="宋体"/>
          <w:color w:val="auto"/>
          <w:kern w:val="2"/>
          <w:sz w:val="24"/>
          <w:szCs w:val="24"/>
          <w:highlight w:val="none"/>
        </w:rPr>
        <w:t>数量，保障项目招投标的充分竞</w:t>
      </w:r>
      <w:r>
        <w:rPr>
          <w:rFonts w:hint="eastAsia" w:ascii="宋体" w:hAnsi="宋体" w:eastAsia="宋体" w:cs="宋体"/>
          <w:kern w:val="2"/>
          <w:sz w:val="24"/>
          <w:szCs w:val="24"/>
          <w:highlight w:val="none"/>
        </w:rPr>
        <w:t>争性。</w:t>
      </w:r>
    </w:p>
    <w:p>
      <w:pPr>
        <w:pStyle w:val="18"/>
        <w:autoSpaceDE w:val="0"/>
        <w:autoSpaceDN w:val="0"/>
        <w:spacing w:line="360" w:lineRule="auto"/>
        <w:ind w:firstLine="48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rPr>
        <w:t>.招标人在招投标过程中不准限定</w:t>
      </w: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人的所有制形式、组织形式或者股权结构；不准设定与招标项目的具体特点和实际需要不相适应或者与合同履行无关的资格、技术、商务条件；不准设置或者变相设置与业务能力无关的规模、成立年限和明显超过项目要求的业绩要求等门槛限制</w:t>
      </w: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人；不准明示或者暗示评标专家对不同所有制</w:t>
      </w: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人采取不同评价标准；不准对不同所有制</w:t>
      </w: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人设置或者采用不同的信用评价指标；不准有其他违反法律、法规规定，限制或者排斥民营企业</w:t>
      </w: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参与</w:t>
      </w:r>
      <w:r>
        <w:rPr>
          <w:rFonts w:hint="eastAsia" w:ascii="宋体" w:hAnsi="宋体" w:eastAsia="宋体" w:cs="宋体"/>
          <w:sz w:val="24"/>
          <w:szCs w:val="24"/>
          <w:highlight w:val="none"/>
          <w:lang w:val="en-US" w:eastAsia="zh-CN"/>
        </w:rPr>
        <w:t>资格预审</w:t>
      </w:r>
      <w:r>
        <w:rPr>
          <w:rFonts w:hint="eastAsia" w:ascii="宋体" w:hAnsi="宋体" w:eastAsia="宋体" w:cs="宋体"/>
          <w:sz w:val="24"/>
          <w:szCs w:val="24"/>
          <w:highlight w:val="none"/>
        </w:rPr>
        <w:t>的行为。</w:t>
      </w:r>
    </w:p>
    <w:p>
      <w:pPr>
        <w:pStyle w:val="18"/>
        <w:autoSpaceDE w:val="0"/>
        <w:autoSpaceDN w:val="0"/>
        <w:spacing w:line="360" w:lineRule="auto"/>
        <w:ind w:firstLine="48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8</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在招投标过程中，</w:t>
      </w:r>
      <w:r>
        <w:rPr>
          <w:rFonts w:hint="eastAsia" w:ascii="宋体" w:hAnsi="宋体" w:eastAsia="宋体" w:cs="宋体"/>
          <w:sz w:val="24"/>
          <w:szCs w:val="24"/>
          <w:highlight w:val="none"/>
        </w:rPr>
        <w:t>鼓励招标人</w:t>
      </w:r>
      <w:r>
        <w:rPr>
          <w:rFonts w:hint="eastAsia" w:ascii="宋体" w:hAnsi="宋体" w:eastAsia="宋体" w:cs="宋体"/>
          <w:sz w:val="24"/>
          <w:szCs w:val="24"/>
          <w:highlight w:val="none"/>
          <w:lang w:eastAsia="zh-CN"/>
        </w:rPr>
        <w:t>运用</w:t>
      </w:r>
      <w:r>
        <w:rPr>
          <w:rFonts w:hint="eastAsia" w:ascii="宋体" w:hAnsi="宋体" w:eastAsia="宋体" w:cs="宋体"/>
          <w:sz w:val="24"/>
          <w:szCs w:val="24"/>
          <w:highlight w:val="none"/>
        </w:rPr>
        <w:t>“不见面开</w:t>
      </w:r>
      <w:r>
        <w:rPr>
          <w:rFonts w:hint="eastAsia" w:ascii="宋体" w:hAnsi="宋体" w:eastAsia="宋体" w:cs="宋体"/>
          <w:sz w:val="24"/>
          <w:szCs w:val="24"/>
          <w:highlight w:val="none"/>
          <w:lang w:val="en-US" w:eastAsia="zh-CN"/>
        </w:rPr>
        <w:t>启</w:t>
      </w:r>
      <w:r>
        <w:rPr>
          <w:rFonts w:hint="eastAsia" w:ascii="宋体" w:hAnsi="宋体" w:eastAsia="宋体" w:cs="宋体"/>
          <w:sz w:val="24"/>
          <w:szCs w:val="24"/>
          <w:highlight w:val="none"/>
        </w:rPr>
        <w:t>”、“电子远程异地评标”、“智能筛查”、“数智见证”、“数据预警”、“数据碰撞”等电子化、数字化手段。</w:t>
      </w:r>
    </w:p>
    <w:p>
      <w:pPr>
        <w:pStyle w:val="18"/>
        <w:autoSpaceDE w:val="0"/>
        <w:autoSpaceDN w:val="0"/>
        <w:spacing w:line="360" w:lineRule="auto"/>
        <w:ind w:firstLine="48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9</w:t>
      </w:r>
      <w:r>
        <w:rPr>
          <w:rFonts w:hint="eastAsia" w:ascii="宋体" w:hAnsi="宋体" w:eastAsia="宋体" w:cs="宋体"/>
          <w:sz w:val="24"/>
          <w:szCs w:val="24"/>
          <w:highlight w:val="none"/>
        </w:rPr>
        <w:t>.采用资格预审的项目</w:t>
      </w:r>
      <w:r>
        <w:rPr>
          <w:rFonts w:hint="eastAsia" w:ascii="宋体" w:hAnsi="宋体" w:cs="宋体"/>
          <w:sz w:val="24"/>
          <w:szCs w:val="24"/>
          <w:highlight w:val="none"/>
          <w:lang w:eastAsia="zh-CN"/>
        </w:rPr>
        <w:t>可不</w:t>
      </w:r>
      <w:r>
        <w:rPr>
          <w:rFonts w:hint="eastAsia" w:ascii="宋体" w:hAnsi="宋体" w:eastAsia="宋体" w:cs="宋体"/>
          <w:sz w:val="24"/>
          <w:szCs w:val="24"/>
          <w:highlight w:val="none"/>
        </w:rPr>
        <w:t>使用“评定分离”，如需使用“评定分离”按照《浙江省工程建设项目招标投标“评定分离”操作指引（试行）》等相关规定执行。</w:t>
      </w:r>
    </w:p>
    <w:p>
      <w:pPr>
        <w:widowControl/>
        <w:spacing w:line="360" w:lineRule="auto"/>
        <w:ind w:firstLine="480" w:firstLineChars="200"/>
        <w:jc w:val="both"/>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rPr>
        <w:t>1</w:t>
      </w:r>
      <w:r>
        <w:rPr>
          <w:rFonts w:hint="eastAsia" w:ascii="宋体" w:hAnsi="宋体" w:cs="宋体"/>
          <w:kern w:val="2"/>
          <w:sz w:val="24"/>
          <w:szCs w:val="24"/>
          <w:highlight w:val="none"/>
          <w:lang w:val="en-US" w:eastAsia="zh-CN"/>
        </w:rPr>
        <w:t>0</w:t>
      </w:r>
      <w:r>
        <w:rPr>
          <w:rFonts w:hint="eastAsia" w:ascii="宋体" w:hAnsi="宋体" w:eastAsia="宋体" w:cs="宋体"/>
          <w:kern w:val="2"/>
          <w:sz w:val="24"/>
          <w:szCs w:val="24"/>
          <w:highlight w:val="none"/>
        </w:rPr>
        <w:t>.</w:t>
      </w:r>
      <w:r>
        <w:rPr>
          <w:rFonts w:hint="eastAsia" w:ascii="宋体" w:hAnsi="宋体" w:eastAsia="宋体" w:cs="宋体"/>
          <w:sz w:val="24"/>
          <w:szCs w:val="24"/>
          <w:highlight w:val="none"/>
        </w:rPr>
        <w:t>招标人应严格按照</w:t>
      </w:r>
      <w:r>
        <w:rPr>
          <w:rFonts w:hint="eastAsia" w:ascii="宋体" w:hAnsi="宋体" w:eastAsia="宋体" w:cs="宋体"/>
          <w:kern w:val="2"/>
          <w:sz w:val="24"/>
          <w:szCs w:val="24"/>
          <w:highlight w:val="none"/>
        </w:rPr>
        <w:t>《</w:t>
      </w:r>
      <w:r>
        <w:rPr>
          <w:rFonts w:hint="eastAsia" w:ascii="宋体" w:hAnsi="宋体" w:eastAsia="宋体" w:cs="宋体"/>
          <w:color w:val="auto"/>
          <w:kern w:val="2"/>
          <w:sz w:val="24"/>
          <w:szCs w:val="24"/>
          <w:highlight w:val="none"/>
          <w:shd w:val="clear" w:color="auto" w:fill="auto"/>
          <w:lang w:bidi="ar-SA"/>
        </w:rPr>
        <w:t>浙江省房屋建筑和市政基础设施工程招标人主体责任清单</w:t>
      </w:r>
      <w:r>
        <w:rPr>
          <w:rFonts w:hint="eastAsia" w:ascii="宋体" w:hAnsi="宋体" w:eastAsia="宋体" w:cs="宋体"/>
          <w:kern w:val="2"/>
          <w:sz w:val="24"/>
          <w:szCs w:val="24"/>
          <w:highlight w:val="none"/>
        </w:rPr>
        <w:t>》</w:t>
      </w:r>
      <w:r>
        <w:rPr>
          <w:rFonts w:hint="eastAsia" w:ascii="宋体" w:hAnsi="宋体" w:eastAsia="宋体" w:cs="宋体"/>
          <w:sz w:val="24"/>
          <w:szCs w:val="24"/>
          <w:highlight w:val="none"/>
        </w:rPr>
        <w:t>开展工程</w:t>
      </w:r>
      <w:r>
        <w:rPr>
          <w:rFonts w:hint="eastAsia" w:ascii="宋体" w:hAnsi="宋体" w:eastAsia="宋体" w:cs="宋体"/>
          <w:sz w:val="24"/>
          <w:szCs w:val="24"/>
          <w:highlight w:val="none"/>
          <w:lang w:eastAsia="zh-CN"/>
        </w:rPr>
        <w:t>建设项目</w:t>
      </w:r>
      <w:r>
        <w:rPr>
          <w:rFonts w:hint="eastAsia" w:ascii="宋体" w:hAnsi="宋体" w:eastAsia="宋体" w:cs="宋体"/>
          <w:sz w:val="24"/>
          <w:szCs w:val="24"/>
          <w:highlight w:val="none"/>
        </w:rPr>
        <w:t>招标投标工作</w:t>
      </w:r>
      <w:r>
        <w:rPr>
          <w:rFonts w:hint="eastAsia" w:ascii="宋体" w:hAnsi="宋体" w:eastAsia="宋体" w:cs="宋体"/>
          <w:sz w:val="24"/>
          <w:szCs w:val="24"/>
          <w:highlight w:val="none"/>
          <w:lang w:eastAsia="zh-CN"/>
        </w:rPr>
        <w:t>，支持首台（套）重大技术装备平等参与投标，支持中小企业、</w:t>
      </w:r>
      <w:r>
        <w:rPr>
          <w:rFonts w:hint="eastAsia" w:ascii="宋体" w:hAnsi="宋体" w:eastAsia="宋体" w:cs="宋体"/>
          <w:sz w:val="24"/>
          <w:szCs w:val="24"/>
          <w:highlight w:val="none"/>
          <w:lang w:val="en-US" w:eastAsia="zh-CN"/>
        </w:rPr>
        <w:t>民营企业平等参与投标，推进建筑业健康发展，合理设置绿色采购标准，落实环保、节能、低碳要求</w:t>
      </w:r>
      <w:r>
        <w:rPr>
          <w:rFonts w:hint="eastAsia" w:ascii="宋体" w:hAnsi="宋体" w:eastAsia="宋体" w:cs="宋体"/>
          <w:sz w:val="24"/>
          <w:szCs w:val="24"/>
          <w:highlight w:val="none"/>
        </w:rPr>
        <w:t>。</w:t>
      </w:r>
    </w:p>
    <w:p>
      <w:pPr>
        <w:widowControl/>
        <w:spacing w:line="360" w:lineRule="auto"/>
        <w:ind w:firstLine="480" w:firstLineChars="200"/>
        <w:jc w:val="both"/>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11.行政机关和法律、法规授权的具有管理公共事务职能的组织作为招标人编制资格预审文件时，应当按照《浙江省招标投标领域公平竞争审查细则》规定，在发布资格预审公告前对资格预审文件进行公平竞争审查。其他招标人编制依法必须招标项目的资格预审文件时，参照上述规定开展公平竞争审查。</w:t>
      </w:r>
    </w:p>
    <w:p>
      <w:pPr>
        <w:widowControl/>
        <w:spacing w:line="360" w:lineRule="auto"/>
        <w:ind w:firstLine="480" w:firstLineChars="200"/>
        <w:jc w:val="both"/>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12.行业监管部门</w:t>
      </w:r>
      <w:r>
        <w:rPr>
          <w:rFonts w:hint="default" w:ascii="宋体" w:hAnsi="宋体" w:cs="宋体"/>
          <w:sz w:val="24"/>
          <w:szCs w:val="24"/>
          <w:highlight w:val="none"/>
          <w:lang w:eastAsia="zh-CN"/>
        </w:rPr>
        <w:t>进一步</w:t>
      </w:r>
      <w:r>
        <w:rPr>
          <w:rFonts w:hint="eastAsia" w:ascii="宋体" w:hAnsi="宋体" w:cs="宋体"/>
          <w:sz w:val="24"/>
          <w:szCs w:val="24"/>
          <w:highlight w:val="none"/>
          <w:lang w:val="en-US" w:eastAsia="zh-CN"/>
        </w:rPr>
        <w:t>加强对采用资格预审项目的全程监督指导。</w:t>
      </w:r>
    </w:p>
    <w:p>
      <w:pPr>
        <w:overflowPunct w:val="0"/>
        <w:spacing w:line="360" w:lineRule="auto"/>
        <w:ind w:firstLine="481" w:firstLineChars="200"/>
        <w:outlineLvl w:val="9"/>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二、</w:t>
      </w:r>
      <w:r>
        <w:rPr>
          <w:rFonts w:hint="eastAsia" w:ascii="宋体" w:hAnsi="宋体" w:eastAsia="宋体" w:cs="宋体"/>
          <w:b/>
          <w:bCs w:val="0"/>
          <w:sz w:val="24"/>
          <w:szCs w:val="24"/>
          <w:highlight w:val="none"/>
          <w:lang w:val="en-US" w:eastAsia="zh-CN"/>
        </w:rPr>
        <w:t>资格预审</w:t>
      </w:r>
      <w:r>
        <w:rPr>
          <w:rFonts w:hint="eastAsia" w:ascii="宋体" w:hAnsi="宋体" w:eastAsia="宋体" w:cs="宋体"/>
          <w:b/>
          <w:bCs w:val="0"/>
          <w:sz w:val="24"/>
          <w:szCs w:val="24"/>
          <w:highlight w:val="none"/>
        </w:rPr>
        <w:t>公告部分</w:t>
      </w:r>
    </w:p>
    <w:p>
      <w:pPr>
        <w:overflowPunct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（一）招标项目基本信息</w:t>
      </w:r>
    </w:p>
    <w:p>
      <w:pPr>
        <w:overflowPunct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1.项目名称、审批文号。应与前期审批、核准或备案资料内容一致。</w:t>
      </w:r>
    </w:p>
    <w:p>
      <w:pPr>
        <w:overflowPunct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2.资金来源、投资比例。按项目建议书、可行性研究报告、初步设计批复等前期审批、核准或备案资料填写。</w:t>
      </w:r>
    </w:p>
    <w:p>
      <w:pPr>
        <w:overflowPunct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.项目业主。即招标项目的法人或其他组织，一般是招标项目建设单位。</w:t>
      </w:r>
    </w:p>
    <w:p>
      <w:pPr>
        <w:overflowPunct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.招标人。依照《中华人民共和国招标投标法》规定提出招标项目、进行招标的法人或者其他组织。</w:t>
      </w:r>
    </w:p>
    <w:p>
      <w:pPr>
        <w:overflowPunct w:val="0"/>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.代理机构。为本次招标提供招标代理服务的机构。自行招标的，相关的代理内容应删除。</w:t>
      </w:r>
    </w:p>
    <w:p>
      <w:pPr>
        <w:overflowPunct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.招标人应合理规划项目建设。经相关部门审批后实施分阶段（标段）招标的，招标项目的工程名称应体现本次招标内容。</w:t>
      </w:r>
    </w:p>
    <w:p>
      <w:pPr>
        <w:overflowPunct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（二）项目概况与招标范围</w:t>
      </w:r>
    </w:p>
    <w:p>
      <w:pPr>
        <w:overflowPunct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招标范</w:t>
      </w:r>
      <w:r>
        <w:rPr>
          <w:rFonts w:hint="eastAsia" w:ascii="宋体" w:hAnsi="宋体" w:eastAsia="宋体" w:cs="宋体"/>
          <w:color w:val="auto"/>
          <w:sz w:val="24"/>
          <w:szCs w:val="24"/>
          <w:highlight w:val="none"/>
          <w:lang w:val="en-US" w:eastAsia="zh-CN"/>
        </w:rPr>
        <w:t>围。应详细说明招标范围、内容、规模、</w:t>
      </w:r>
      <w:r>
        <w:rPr>
          <w:rFonts w:hint="eastAsia" w:ascii="宋体" w:hAnsi="宋体" w:cs="宋体"/>
          <w:color w:val="auto"/>
          <w:sz w:val="24"/>
          <w:szCs w:val="24"/>
          <w:highlight w:val="none"/>
          <w:lang w:val="en-US" w:eastAsia="zh-CN"/>
        </w:rPr>
        <w:t>标的额、要求</w:t>
      </w:r>
      <w:r>
        <w:rPr>
          <w:rFonts w:hint="eastAsia" w:ascii="宋体" w:hAnsi="宋体" w:eastAsia="宋体" w:cs="宋体"/>
          <w:color w:val="auto"/>
          <w:sz w:val="24"/>
          <w:szCs w:val="24"/>
          <w:highlight w:val="none"/>
          <w:lang w:val="en-US" w:eastAsia="zh-CN"/>
        </w:rPr>
        <w:t>等信息</w:t>
      </w:r>
      <w:r>
        <w:rPr>
          <w:rFonts w:hint="eastAsia" w:ascii="宋体" w:hAnsi="宋体" w:eastAsia="宋体" w:cs="宋体"/>
          <w:color w:val="auto"/>
          <w:sz w:val="24"/>
          <w:szCs w:val="24"/>
          <w:highlight w:val="none"/>
        </w:rPr>
        <w:t>。</w:t>
      </w:r>
    </w:p>
    <w:p>
      <w:pPr>
        <w:overflowPunct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（三）申请人资格条件、要求</w:t>
      </w:r>
    </w:p>
    <w:p>
      <w:pPr>
        <w:overflowPunct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eastAsia="zh-CN"/>
        </w:rPr>
        <w:t>资格预审示范文本</w:t>
      </w:r>
      <w:r>
        <w:rPr>
          <w:rFonts w:hint="eastAsia" w:ascii="宋体" w:hAnsi="宋体" w:eastAsia="宋体" w:cs="宋体"/>
          <w:color w:val="auto"/>
          <w:sz w:val="24"/>
          <w:szCs w:val="24"/>
          <w:highlight w:val="none"/>
        </w:rPr>
        <w:t>适用于所有招标项目的资格预审。针对不同的招标项目，招标人在设置投标资格条件以及相关证明材料要求时，应参照执行对应的浙江省房屋建筑和市政基础设施</w:t>
      </w:r>
      <w:r>
        <w:rPr>
          <w:rFonts w:hint="eastAsia" w:ascii="宋体" w:hAnsi="宋体" w:eastAsia="宋体" w:cs="宋体"/>
          <w:color w:val="auto"/>
          <w:sz w:val="24"/>
          <w:szCs w:val="24"/>
          <w:highlight w:val="none"/>
          <w:lang w:val="en-US" w:eastAsia="zh-CN"/>
        </w:rPr>
        <w:t>招标文件示范文本</w:t>
      </w:r>
      <w:r>
        <w:rPr>
          <w:rFonts w:hint="eastAsia" w:ascii="宋体" w:hAnsi="宋体" w:eastAsia="宋体" w:cs="宋体"/>
          <w:color w:val="auto"/>
          <w:sz w:val="24"/>
          <w:szCs w:val="24"/>
          <w:highlight w:val="none"/>
        </w:rPr>
        <w:t>的相关规定。</w:t>
      </w:r>
    </w:p>
    <w:p>
      <w:pPr>
        <w:overflowPunct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（四）资格预审文件的获取</w:t>
      </w:r>
    </w:p>
    <w:p>
      <w:pPr>
        <w:overflowPunct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资格预审文件的获取方式为网上获取</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招标人应在资格预审公告及资格预审文件中明确资格预审文件获取方式及时间，获取时间</w:t>
      </w:r>
      <w:r>
        <w:rPr>
          <w:rFonts w:hint="eastAsia" w:ascii="宋体" w:hAnsi="宋体" w:eastAsia="宋体" w:cs="宋体"/>
          <w:color w:val="auto"/>
          <w:sz w:val="24"/>
          <w:szCs w:val="24"/>
          <w:highlight w:val="none"/>
        </w:rPr>
        <w:t>不得少于5</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rPr>
        <w:t>；截止时间如遇国家法定休假日的，应顺延至法定休假日后的第一个工作日。</w:t>
      </w:r>
    </w:p>
    <w:p>
      <w:pPr>
        <w:overflowPunct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2.疑问提交时间。招标人</w:t>
      </w:r>
      <w:r>
        <w:rPr>
          <w:rFonts w:hint="eastAsia" w:ascii="宋体" w:hAnsi="宋体" w:eastAsia="宋体" w:cs="宋体"/>
          <w:sz w:val="24"/>
          <w:szCs w:val="24"/>
          <w:highlight w:val="none"/>
          <w:lang w:val="en-US" w:eastAsia="zh-CN"/>
        </w:rPr>
        <w:t>依法</w:t>
      </w:r>
      <w:r>
        <w:rPr>
          <w:rFonts w:hint="eastAsia" w:ascii="宋体" w:hAnsi="宋体" w:eastAsia="宋体" w:cs="宋体"/>
          <w:sz w:val="24"/>
          <w:szCs w:val="24"/>
          <w:highlight w:val="none"/>
        </w:rPr>
        <w:t>设定，</w:t>
      </w:r>
      <w:r>
        <w:rPr>
          <w:rFonts w:hint="eastAsia" w:ascii="宋体" w:hAnsi="宋体" w:eastAsia="宋体" w:cs="宋体"/>
          <w:sz w:val="24"/>
          <w:szCs w:val="24"/>
          <w:highlight w:val="none"/>
          <w:lang w:val="en-US" w:eastAsia="zh-CN"/>
        </w:rPr>
        <w:t>具体</w:t>
      </w:r>
      <w:r>
        <w:rPr>
          <w:rFonts w:hint="eastAsia" w:ascii="宋体" w:hAnsi="宋体" w:eastAsia="宋体" w:cs="宋体"/>
          <w:sz w:val="24"/>
          <w:szCs w:val="24"/>
          <w:highlight w:val="none"/>
        </w:rPr>
        <w:t>时间应充分考虑资格预审申请人</w:t>
      </w:r>
      <w:r>
        <w:rPr>
          <w:rFonts w:hint="eastAsia" w:ascii="宋体" w:hAnsi="宋体" w:eastAsia="宋体" w:cs="宋体"/>
          <w:sz w:val="24"/>
          <w:szCs w:val="24"/>
          <w:highlight w:val="none"/>
          <w:lang w:val="en-US" w:eastAsia="zh-CN"/>
        </w:rPr>
        <w:t>获取</w:t>
      </w:r>
      <w:r>
        <w:rPr>
          <w:rFonts w:hint="eastAsia" w:ascii="宋体" w:hAnsi="宋体" w:eastAsia="宋体" w:cs="宋体"/>
          <w:sz w:val="24"/>
          <w:szCs w:val="24"/>
          <w:highlight w:val="none"/>
        </w:rPr>
        <w:t>、阅读资格预审文件，并提出疑问的时间</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同时要为答疑预留一定的时间</w:t>
      </w:r>
      <w:r>
        <w:rPr>
          <w:rFonts w:hint="eastAsia" w:ascii="宋体" w:hAnsi="宋体" w:eastAsia="宋体" w:cs="宋体"/>
          <w:sz w:val="24"/>
          <w:szCs w:val="24"/>
          <w:highlight w:val="none"/>
        </w:rPr>
        <w:t>。</w:t>
      </w:r>
    </w:p>
    <w:p>
      <w:pPr>
        <w:overflowPunct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3.补充（答疑、澄清）资格预审文件发布日期。为招标人最迟可能发出补充文件的时间，应充分考虑在提交资格预审申请文件截止时间前可能发生的变化。</w:t>
      </w:r>
    </w:p>
    <w:p>
      <w:pPr>
        <w:overflowPunct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4.提交资格预审申请文件截止时间。从</w:t>
      </w:r>
      <w:r>
        <w:rPr>
          <w:rFonts w:hint="eastAsia" w:ascii="宋体" w:hAnsi="宋体" w:eastAsia="宋体" w:cs="宋体"/>
          <w:sz w:val="24"/>
          <w:szCs w:val="24"/>
          <w:highlight w:val="none"/>
          <w:lang w:val="en-US" w:eastAsia="zh-CN"/>
        </w:rPr>
        <w:t>获取</w:t>
      </w:r>
      <w:r>
        <w:rPr>
          <w:rFonts w:hint="eastAsia" w:ascii="宋体" w:hAnsi="宋体" w:eastAsia="宋体" w:cs="宋体"/>
          <w:sz w:val="24"/>
          <w:szCs w:val="24"/>
          <w:highlight w:val="none"/>
        </w:rPr>
        <w:t>资格预审文件结束之日起至提交资格预审申请文件截止时间不得少于5</w:t>
      </w:r>
      <w:r>
        <w:rPr>
          <w:rFonts w:hint="eastAsia" w:ascii="宋体" w:hAnsi="宋体" w:eastAsia="宋体" w:cs="宋体"/>
          <w:sz w:val="24"/>
          <w:szCs w:val="24"/>
          <w:highlight w:val="none"/>
          <w:lang w:val="en-US" w:eastAsia="zh-CN"/>
        </w:rPr>
        <w:t>日</w:t>
      </w:r>
      <w:r>
        <w:rPr>
          <w:rFonts w:hint="eastAsia" w:ascii="宋体" w:hAnsi="宋体" w:eastAsia="宋体" w:cs="宋体"/>
          <w:sz w:val="24"/>
          <w:szCs w:val="24"/>
          <w:highlight w:val="none"/>
        </w:rPr>
        <w:t>，招标人应考虑补充（答疑、澄清）资格预审文件可能影响申请文件编制内容的必须在提交申请文件截止时间3日前发布的规定，适当安排提交申请文件的截止时间。截止时间如遇国家法定休假日的，应顺延至法定休假日后的第一个工作日。</w:t>
      </w:r>
    </w:p>
    <w:p>
      <w:pPr>
        <w:overflowPunct w:val="0"/>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5.资格预审</w:t>
      </w:r>
      <w:r>
        <w:rPr>
          <w:rFonts w:hint="eastAsia" w:ascii="宋体" w:hAnsi="宋体" w:eastAsia="宋体" w:cs="宋体"/>
          <w:sz w:val="24"/>
          <w:szCs w:val="24"/>
          <w:highlight w:val="none"/>
        </w:rPr>
        <w:t>文件的递交方式为电子网上传输提交形式。招标人应在</w:t>
      </w:r>
      <w:r>
        <w:rPr>
          <w:rFonts w:hint="eastAsia" w:ascii="宋体" w:hAnsi="宋体" w:eastAsia="宋体" w:cs="宋体"/>
          <w:sz w:val="24"/>
          <w:szCs w:val="24"/>
          <w:highlight w:val="none"/>
          <w:lang w:val="en-US" w:eastAsia="zh-CN"/>
        </w:rPr>
        <w:t>资格预审公告</w:t>
      </w:r>
      <w:r>
        <w:rPr>
          <w:rFonts w:hint="eastAsia" w:ascii="宋体" w:hAnsi="宋体" w:eastAsia="宋体" w:cs="宋体"/>
          <w:sz w:val="24"/>
          <w:szCs w:val="24"/>
          <w:highlight w:val="none"/>
        </w:rPr>
        <w:t>及</w:t>
      </w:r>
      <w:r>
        <w:rPr>
          <w:rFonts w:hint="eastAsia" w:ascii="宋体" w:hAnsi="宋体" w:eastAsia="宋体" w:cs="宋体"/>
          <w:sz w:val="24"/>
          <w:szCs w:val="24"/>
          <w:highlight w:val="none"/>
          <w:lang w:val="en-US" w:eastAsia="zh-CN"/>
        </w:rPr>
        <w:t>资格预审</w:t>
      </w:r>
      <w:r>
        <w:rPr>
          <w:rFonts w:hint="eastAsia" w:ascii="宋体" w:hAnsi="宋体" w:eastAsia="宋体" w:cs="宋体"/>
          <w:sz w:val="24"/>
          <w:szCs w:val="24"/>
          <w:highlight w:val="none"/>
        </w:rPr>
        <w:t>文件中明确资格预审申请文件递交方式及时间，还应明确是否需要同时递交纸质资格预审申请文件。</w:t>
      </w:r>
    </w:p>
    <w:p>
      <w:pPr>
        <w:overflowPunct w:val="0"/>
        <w:spacing w:line="360" w:lineRule="auto"/>
        <w:ind w:firstLine="481" w:firstLineChars="200"/>
        <w:outlineLvl w:val="9"/>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三、申请人须知前附表部分</w:t>
      </w:r>
    </w:p>
    <w:p>
      <w:pPr>
        <w:overflowPunct w:val="0"/>
        <w:adjustRightInd w:val="0"/>
        <w:snapToGrid w:val="0"/>
        <w:spacing w:line="44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1.招标人应根据本次招标的具体情况和要求按</w:t>
      </w:r>
      <w:r>
        <w:rPr>
          <w:rFonts w:hint="eastAsia" w:ascii="宋体" w:hAnsi="宋体" w:eastAsia="宋体" w:cs="宋体"/>
          <w:sz w:val="24"/>
          <w:szCs w:val="24"/>
          <w:highlight w:val="none"/>
          <w:lang w:eastAsia="zh-CN"/>
        </w:rPr>
        <w:t>资格预审示范文本</w:t>
      </w:r>
      <w:r>
        <w:rPr>
          <w:rFonts w:hint="eastAsia" w:ascii="宋体" w:hAnsi="宋体" w:eastAsia="宋体" w:cs="宋体"/>
          <w:sz w:val="24"/>
          <w:szCs w:val="24"/>
          <w:highlight w:val="none"/>
        </w:rPr>
        <w:t>提示内容选择或填写，并应保持内容前后一致。</w:t>
      </w:r>
    </w:p>
    <w:p>
      <w:pPr>
        <w:overflowPunct w:val="0"/>
        <w:adjustRightInd w:val="0"/>
        <w:snapToGrid w:val="0"/>
        <w:spacing w:line="44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2.资格预审申请文件的不予受理情形。本栏是</w:t>
      </w:r>
      <w:r>
        <w:rPr>
          <w:rFonts w:hint="eastAsia" w:ascii="宋体" w:hAnsi="宋体" w:eastAsia="宋体" w:cs="宋体"/>
          <w:sz w:val="24"/>
          <w:szCs w:val="24"/>
          <w:highlight w:val="none"/>
          <w:lang w:eastAsia="zh-CN"/>
        </w:rPr>
        <w:t>资格预审示范文本</w:t>
      </w:r>
      <w:r>
        <w:rPr>
          <w:rFonts w:hint="eastAsia" w:ascii="宋体" w:hAnsi="宋体" w:eastAsia="宋体" w:cs="宋体"/>
          <w:sz w:val="24"/>
          <w:szCs w:val="24"/>
          <w:highlight w:val="none"/>
        </w:rPr>
        <w:t>特别增加的内容。</w:t>
      </w:r>
    </w:p>
    <w:p>
      <w:pPr>
        <w:overflowPunct w:val="0"/>
        <w:adjustRightInd w:val="0"/>
        <w:snapToGrid w:val="0"/>
        <w:spacing w:line="44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3.招标人根据实际情况需要补充的其他内容，可集中在第</w:t>
      </w:r>
      <w:r>
        <w:rPr>
          <w:rFonts w:hint="eastAsia" w:ascii="宋体" w:hAnsi="宋体" w:eastAsia="宋体" w:cs="宋体"/>
          <w:sz w:val="24"/>
          <w:szCs w:val="24"/>
          <w:highlight w:val="none"/>
          <w:lang w:val="en-US" w:eastAsia="zh-CN"/>
        </w:rPr>
        <w:t>10</w:t>
      </w:r>
      <w:r>
        <w:rPr>
          <w:rFonts w:hint="eastAsia" w:ascii="宋体" w:hAnsi="宋体" w:eastAsia="宋体" w:cs="宋体"/>
          <w:sz w:val="24"/>
          <w:szCs w:val="24"/>
          <w:highlight w:val="none"/>
        </w:rPr>
        <w:t>条并依次排序，如</w:t>
      </w:r>
      <w:r>
        <w:rPr>
          <w:rFonts w:hint="eastAsia" w:ascii="宋体" w:hAnsi="宋体" w:eastAsia="宋体" w:cs="宋体"/>
          <w:sz w:val="24"/>
          <w:szCs w:val="24"/>
          <w:highlight w:val="none"/>
          <w:lang w:val="en-US" w:eastAsia="zh-CN"/>
        </w:rPr>
        <w:t>10</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10</w:t>
      </w:r>
      <w:r>
        <w:rPr>
          <w:rFonts w:hint="eastAsia" w:ascii="宋体" w:hAnsi="宋体" w:eastAsia="宋体" w:cs="宋体"/>
          <w:sz w:val="24"/>
          <w:szCs w:val="24"/>
          <w:highlight w:val="none"/>
        </w:rPr>
        <w:t>.2……</w:t>
      </w:r>
    </w:p>
    <w:p>
      <w:pPr>
        <w:overflowPunct w:val="0"/>
        <w:spacing w:line="360" w:lineRule="auto"/>
        <w:ind w:firstLine="481" w:firstLineChars="200"/>
        <w:outlineLvl w:val="9"/>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四、资格审查办法部分</w:t>
      </w:r>
    </w:p>
    <w:p>
      <w:pPr>
        <w:overflowPunct w:val="0"/>
        <w:adjustRightInd w:val="0"/>
        <w:snapToGrid w:val="0"/>
        <w:spacing w:line="425"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sz w:val="24"/>
          <w:szCs w:val="24"/>
          <w:highlight w:val="none"/>
        </w:rPr>
        <w:t>1.第三章“资格审查办法”分别规定合格制和有限数量制两种资格审查方法，供招标人根据招标项目具体特点和实际需要选择适用。</w:t>
      </w:r>
    </w:p>
    <w:p>
      <w:pPr>
        <w:overflowPunct w:val="0"/>
        <w:adjustRightInd w:val="0"/>
        <w:snapToGrid w:val="0"/>
        <w:spacing w:line="425"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2.招标人应在“资格审查办法”前附表中按要求列明全部审查因素和审查标准，并将所有资格审查不通过的情形以肯定句式集中列出。招标人通过补充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澄清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文件增加、删除或修改资格审查不通过的条款的，应当在补充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澄清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文件中集中载明调整后完整的资格审查不通过条款。</w:t>
      </w:r>
    </w:p>
    <w:p>
      <w:pPr>
        <w:overflowPunct w:val="0"/>
        <w:adjustRightInd w:val="0"/>
        <w:snapToGrid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初步审查或详细审查时，</w:t>
      </w:r>
      <w:r>
        <w:rPr>
          <w:rFonts w:hint="eastAsia" w:ascii="宋体" w:hAnsi="宋体" w:eastAsia="宋体" w:cs="宋体"/>
          <w:color w:val="auto"/>
          <w:sz w:val="24"/>
          <w:szCs w:val="24"/>
          <w:highlight w:val="none"/>
        </w:rPr>
        <w:t>审查委员会拟对申请人作出资格审查不通过决定的，应先向该申请人询问核实相关情况。招标人应协助审查委员会做好询问核实工作。</w:t>
      </w:r>
    </w:p>
    <w:p>
      <w:pPr>
        <w:rPr>
          <w:rFonts w:hint="eastAsia" w:ascii="方正书宋简体" w:hAnsi="黑体" w:eastAsia="方正书宋简体"/>
          <w:sz w:val="24"/>
          <w:szCs w:val="24"/>
          <w:highlight w:val="none"/>
        </w:rPr>
      </w:pPr>
      <w:r>
        <w:rPr>
          <w:rFonts w:ascii="方正书宋简体" w:hAnsi="宋体" w:eastAsia="方正书宋简体" w:cs="宋体"/>
          <w:sz w:val="24"/>
          <w:szCs w:val="24"/>
          <w:highlight w:val="none"/>
        </w:rPr>
        <w:br w:type="page"/>
      </w:r>
    </w:p>
    <w:p>
      <w:pPr>
        <w:overflowPunct w:val="0"/>
        <w:spacing w:line="425" w:lineRule="exact"/>
        <w:ind w:firstLine="481" w:firstLineChars="200"/>
        <w:rPr>
          <w:rFonts w:hint="eastAsia" w:ascii="方正书宋简体" w:hAnsi="华文中宋" w:eastAsia="方正书宋简体"/>
          <w:b/>
          <w:sz w:val="24"/>
          <w:szCs w:val="24"/>
          <w:highlight w:val="none"/>
        </w:rPr>
      </w:pPr>
    </w:p>
    <w:p>
      <w:pPr>
        <w:overflowPunct w:val="0"/>
        <w:spacing w:line="425" w:lineRule="exact"/>
        <w:ind w:firstLine="481" w:firstLineChars="200"/>
        <w:rPr>
          <w:rFonts w:hint="eastAsia" w:ascii="方正书宋简体" w:hAnsi="华文中宋" w:eastAsia="方正书宋简体"/>
          <w:b/>
          <w:sz w:val="24"/>
          <w:szCs w:val="24"/>
          <w:highlight w:val="none"/>
        </w:rPr>
      </w:pPr>
    </w:p>
    <w:p>
      <w:pPr>
        <w:overflowPunct w:val="0"/>
        <w:spacing w:line="425" w:lineRule="exact"/>
        <w:ind w:firstLine="481" w:firstLineChars="200"/>
        <w:rPr>
          <w:rFonts w:hint="eastAsia" w:ascii="方正书宋简体" w:hAnsi="华文中宋" w:eastAsia="方正书宋简体"/>
          <w:b/>
          <w:sz w:val="24"/>
          <w:szCs w:val="24"/>
          <w:highlight w:val="none"/>
        </w:rPr>
      </w:pPr>
    </w:p>
    <w:p>
      <w:pPr>
        <w:pStyle w:val="22"/>
        <w:tabs>
          <w:tab w:val="left" w:pos="3839"/>
        </w:tabs>
        <w:autoSpaceDE w:val="0"/>
        <w:autoSpaceDN w:val="0"/>
        <w:adjustRightInd/>
        <w:jc w:val="center"/>
        <w:rPr>
          <w:rFonts w:hint="eastAsia" w:ascii="Times New Roman" w:hAnsi="黑体" w:eastAsia="黑体"/>
          <w:spacing w:val="-6"/>
          <w:sz w:val="52"/>
          <w:szCs w:val="52"/>
          <w:highlight w:val="none"/>
          <w:u w:val="single"/>
          <w:lang w:eastAsia="zh-CN"/>
        </w:rPr>
      </w:pPr>
      <w:r>
        <w:rPr>
          <w:rFonts w:hint="eastAsia" w:ascii="Calibri" w:hAnsi="Calibri" w:cs="Times New Roman"/>
          <w:kern w:val="0"/>
          <w:sz w:val="36"/>
          <w:szCs w:val="36"/>
          <w:u w:val="single"/>
        </w:rPr>
        <w:t xml:space="preserve"> （工程名称）（</w:t>
      </w:r>
      <w:r>
        <w:rPr>
          <w:rFonts w:hint="eastAsia" w:ascii="Calibri" w:hAnsi="Calibri" w:cs="Times New Roman"/>
          <w:kern w:val="0"/>
          <w:sz w:val="36"/>
          <w:szCs w:val="36"/>
          <w:u w:val="single"/>
          <w:lang w:eastAsia="zh-CN"/>
        </w:rPr>
        <w:t>标段</w:t>
      </w:r>
      <w:r>
        <w:rPr>
          <w:rFonts w:hint="eastAsia" w:ascii="Calibri" w:hAnsi="Calibri" w:cs="Times New Roman"/>
          <w:kern w:val="0"/>
          <w:sz w:val="36"/>
          <w:szCs w:val="36"/>
          <w:u w:val="single"/>
        </w:rPr>
        <w:t xml:space="preserve">名称） </w:t>
      </w:r>
      <w:r>
        <w:rPr>
          <w:rFonts w:hint="eastAsia" w:ascii="Calibri" w:hAnsi="Calibri" w:cs="Times New Roman"/>
          <w:kern w:val="0"/>
          <w:sz w:val="36"/>
          <w:szCs w:val="36"/>
          <w:lang w:val="en-US" w:eastAsia="zh-CN"/>
        </w:rPr>
        <w:t>项目</w:t>
      </w:r>
    </w:p>
    <w:p>
      <w:pPr>
        <w:overflowPunct w:val="0"/>
        <w:spacing w:line="425" w:lineRule="exact"/>
        <w:ind w:firstLine="480" w:firstLineChars="200"/>
        <w:rPr>
          <w:rFonts w:hint="eastAsia" w:ascii="方正书宋简体" w:hAnsi="华文中宋" w:eastAsia="方正书宋简体"/>
          <w:sz w:val="24"/>
          <w:szCs w:val="24"/>
          <w:highlight w:val="none"/>
        </w:rPr>
      </w:pPr>
    </w:p>
    <w:p>
      <w:pPr>
        <w:overflowPunct w:val="0"/>
        <w:spacing w:line="425" w:lineRule="exact"/>
        <w:ind w:firstLine="1946" w:firstLineChars="700"/>
        <w:rPr>
          <w:rFonts w:hint="eastAsia" w:ascii="方正书宋简体" w:eastAsia="方正书宋简体"/>
          <w:b/>
          <w:sz w:val="24"/>
          <w:szCs w:val="24"/>
          <w:highlight w:val="none"/>
        </w:rPr>
      </w:pPr>
      <w:r>
        <w:rPr>
          <w:rFonts w:hint="eastAsia"/>
          <w:spacing w:val="-1"/>
          <w:sz w:val="28"/>
          <w:szCs w:val="28"/>
          <w:highlight w:val="none"/>
        </w:rPr>
        <w:t>（招标编号：</w:t>
      </w:r>
      <w:r>
        <w:rPr>
          <w:rFonts w:hint="eastAsia"/>
          <w:spacing w:val="-1"/>
          <w:sz w:val="28"/>
          <w:szCs w:val="28"/>
          <w:highlight w:val="none"/>
          <w:u w:val="single"/>
          <w:lang w:val="en-US" w:eastAsia="zh-CN"/>
        </w:rPr>
        <w:t xml:space="preserve">                        </w:t>
      </w:r>
      <w:r>
        <w:rPr>
          <w:rFonts w:hint="eastAsia"/>
          <w:sz w:val="28"/>
          <w:szCs w:val="28"/>
          <w:highlight w:val="none"/>
        </w:rPr>
        <w:t>）</w:t>
      </w:r>
    </w:p>
    <w:p>
      <w:pPr>
        <w:overflowPunct w:val="0"/>
        <w:spacing w:line="425" w:lineRule="exact"/>
        <w:ind w:firstLine="481" w:firstLineChars="200"/>
        <w:rPr>
          <w:rFonts w:hint="eastAsia" w:ascii="宋体" w:hAnsi="宋体" w:eastAsia="宋体" w:cs="宋体"/>
          <w:b/>
          <w:sz w:val="24"/>
          <w:szCs w:val="24"/>
          <w:highlight w:val="none"/>
        </w:rPr>
      </w:pPr>
    </w:p>
    <w:p>
      <w:pPr>
        <w:overflowPunct w:val="0"/>
        <w:jc w:val="center"/>
        <w:outlineLvl w:val="9"/>
        <w:rPr>
          <w:rFonts w:hint="eastAsia"/>
          <w:b/>
          <w:bCs/>
          <w:sz w:val="56"/>
          <w:szCs w:val="60"/>
          <w:highlight w:val="none"/>
        </w:rPr>
      </w:pPr>
      <w:bookmarkStart w:id="1" w:name="_Toc96175071"/>
    </w:p>
    <w:p>
      <w:pPr>
        <w:overflowPunct w:val="0"/>
        <w:jc w:val="center"/>
        <w:outlineLvl w:val="9"/>
        <w:rPr>
          <w:rFonts w:hint="eastAsia"/>
          <w:b/>
          <w:bCs/>
          <w:sz w:val="56"/>
          <w:szCs w:val="60"/>
          <w:highlight w:val="none"/>
        </w:rPr>
      </w:pPr>
    </w:p>
    <w:p>
      <w:pPr>
        <w:pStyle w:val="6"/>
        <w:autoSpaceDE w:val="0"/>
        <w:autoSpaceDN w:val="0"/>
        <w:adjustRightInd/>
        <w:ind w:left="0"/>
        <w:jc w:val="center"/>
        <w:rPr>
          <w:rFonts w:hint="eastAsia" w:ascii="宋体" w:hAnsi="宋体" w:eastAsia="宋体" w:cs="宋体"/>
          <w:b/>
          <w:sz w:val="72"/>
          <w:szCs w:val="72"/>
          <w:highlight w:val="none"/>
        </w:rPr>
      </w:pPr>
      <w:r>
        <w:rPr>
          <w:rFonts w:hint="eastAsia" w:ascii="Times New Roman" w:hAnsi="Times New Roman" w:cs="Times New Roman"/>
          <w:kern w:val="0"/>
          <w:sz w:val="44"/>
          <w:szCs w:val="44"/>
          <w:lang w:val="en-US" w:bidi="ar-SA"/>
        </w:rPr>
        <w:t>资格预审文件</w:t>
      </w:r>
      <w:bookmarkEnd w:id="1"/>
    </w:p>
    <w:p>
      <w:pPr>
        <w:overflowPunct w:val="0"/>
        <w:spacing w:line="425" w:lineRule="exact"/>
        <w:ind w:firstLine="481" w:firstLineChars="200"/>
        <w:rPr>
          <w:rFonts w:hint="eastAsia" w:ascii="宋体" w:hAnsi="宋体" w:eastAsia="宋体" w:cs="宋体"/>
          <w:b/>
          <w:sz w:val="24"/>
          <w:szCs w:val="24"/>
          <w:highlight w:val="none"/>
        </w:rPr>
      </w:pPr>
    </w:p>
    <w:p>
      <w:pPr>
        <w:overflowPunct w:val="0"/>
        <w:spacing w:line="425" w:lineRule="exact"/>
        <w:ind w:firstLine="481" w:firstLineChars="200"/>
        <w:rPr>
          <w:rFonts w:hint="eastAsia" w:ascii="宋体" w:hAnsi="宋体" w:eastAsia="宋体" w:cs="宋体"/>
          <w:b/>
          <w:sz w:val="24"/>
          <w:szCs w:val="24"/>
          <w:highlight w:val="none"/>
        </w:rPr>
      </w:pPr>
    </w:p>
    <w:p>
      <w:pPr>
        <w:overflowPunct w:val="0"/>
        <w:spacing w:line="425" w:lineRule="exact"/>
        <w:rPr>
          <w:rFonts w:hint="eastAsia" w:ascii="宋体" w:hAnsi="宋体" w:eastAsia="宋体" w:cs="宋体"/>
          <w:sz w:val="24"/>
          <w:szCs w:val="24"/>
          <w:highlight w:val="none"/>
        </w:rPr>
      </w:pPr>
    </w:p>
    <w:p>
      <w:pPr>
        <w:overflowPunct w:val="0"/>
        <w:spacing w:line="425" w:lineRule="exact"/>
        <w:ind w:firstLine="480" w:firstLineChars="200"/>
        <w:rPr>
          <w:rFonts w:hint="eastAsia" w:ascii="宋体" w:hAnsi="宋体" w:eastAsia="宋体" w:cs="宋体"/>
          <w:sz w:val="24"/>
          <w:szCs w:val="24"/>
          <w:highlight w:val="none"/>
        </w:rPr>
      </w:pPr>
    </w:p>
    <w:p>
      <w:pPr>
        <w:overflowPunct w:val="0"/>
        <w:spacing w:line="425" w:lineRule="exact"/>
        <w:ind w:firstLine="480" w:firstLineChars="200"/>
        <w:rPr>
          <w:rFonts w:hint="eastAsia" w:ascii="宋体" w:hAnsi="宋体" w:eastAsia="宋体" w:cs="宋体"/>
          <w:sz w:val="24"/>
          <w:szCs w:val="24"/>
          <w:highlight w:val="none"/>
        </w:rPr>
      </w:pPr>
    </w:p>
    <w:p>
      <w:pPr>
        <w:overflowPunct w:val="0"/>
        <w:spacing w:line="425" w:lineRule="exact"/>
        <w:ind w:firstLine="480" w:firstLineChars="200"/>
        <w:rPr>
          <w:rFonts w:hint="eastAsia" w:ascii="宋体" w:hAnsi="宋体" w:eastAsia="宋体" w:cs="宋体"/>
          <w:sz w:val="24"/>
          <w:szCs w:val="24"/>
          <w:highlight w:val="none"/>
        </w:rPr>
      </w:pPr>
    </w:p>
    <w:p>
      <w:pPr>
        <w:overflowPunct w:val="0"/>
        <w:spacing w:line="425" w:lineRule="exact"/>
        <w:ind w:firstLine="480" w:firstLineChars="200"/>
        <w:rPr>
          <w:rFonts w:hint="eastAsia" w:ascii="宋体" w:hAnsi="宋体" w:eastAsia="宋体" w:cs="宋体"/>
          <w:sz w:val="24"/>
          <w:szCs w:val="24"/>
          <w:highlight w:val="none"/>
        </w:rPr>
      </w:pPr>
    </w:p>
    <w:p>
      <w:pPr>
        <w:overflowPunct w:val="0"/>
        <w:spacing w:line="425" w:lineRule="exact"/>
        <w:ind w:firstLine="480" w:firstLineChars="200"/>
        <w:rPr>
          <w:rFonts w:hint="eastAsia" w:ascii="宋体" w:hAnsi="宋体" w:eastAsia="宋体" w:cs="宋体"/>
          <w:sz w:val="24"/>
          <w:szCs w:val="24"/>
          <w:highlight w:val="none"/>
        </w:rPr>
      </w:pPr>
    </w:p>
    <w:p>
      <w:pPr>
        <w:overflowPunct w:val="0"/>
        <w:spacing w:line="700" w:lineRule="exact"/>
        <w:ind w:firstLine="840" w:firstLineChars="300"/>
        <w:rPr>
          <w:rFonts w:hint="eastAsia" w:ascii="宋体" w:hAnsi="宋体" w:eastAsia="宋体" w:cs="宋体"/>
          <w:sz w:val="28"/>
          <w:szCs w:val="28"/>
          <w:highlight w:val="none"/>
        </w:rPr>
      </w:pPr>
      <w:r>
        <w:rPr>
          <w:rFonts w:hint="eastAsia" w:ascii="宋体" w:hAnsi="宋体" w:eastAsia="宋体" w:cs="宋体"/>
          <w:sz w:val="28"/>
          <w:szCs w:val="28"/>
          <w:highlight w:val="none"/>
        </w:rPr>
        <w:t>招标人：</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w:t>
      </w:r>
      <w:r>
        <w:rPr>
          <w:rFonts w:hint="eastAsia" w:ascii="宋体" w:hAnsi="宋体" w:eastAsia="宋体" w:cs="宋体"/>
          <w:sz w:val="28"/>
          <w:szCs w:val="28"/>
          <w:highlight w:val="none"/>
          <w:lang w:val="en-US" w:eastAsia="zh-CN"/>
        </w:rPr>
        <w:t>单位</w:t>
      </w:r>
      <w:r>
        <w:rPr>
          <w:rFonts w:hint="eastAsia" w:ascii="宋体" w:hAnsi="宋体" w:eastAsia="宋体" w:cs="宋体"/>
          <w:sz w:val="28"/>
          <w:szCs w:val="28"/>
          <w:highlight w:val="none"/>
        </w:rPr>
        <w:t>盖章）</w:t>
      </w:r>
    </w:p>
    <w:p>
      <w:pPr>
        <w:overflowPunct w:val="0"/>
        <w:spacing w:line="700" w:lineRule="exact"/>
        <w:ind w:firstLine="840" w:firstLineChars="300"/>
        <w:rPr>
          <w:rFonts w:hint="eastAsia" w:ascii="宋体" w:hAnsi="宋体" w:eastAsia="宋体" w:cs="宋体"/>
          <w:sz w:val="36"/>
          <w:szCs w:val="36"/>
          <w:highlight w:val="none"/>
        </w:rPr>
      </w:pPr>
      <w:r>
        <w:rPr>
          <w:rFonts w:hint="eastAsia" w:ascii="宋体" w:hAnsi="宋体" w:eastAsia="宋体" w:cs="宋体"/>
          <w:sz w:val="28"/>
          <w:szCs w:val="28"/>
          <w:highlight w:val="none"/>
          <w:lang w:val="en-US" w:eastAsia="zh-CN"/>
        </w:rPr>
        <w:t>招标代理机构</w:t>
      </w:r>
      <w:r>
        <w:rPr>
          <w:rFonts w:hint="eastAsia" w:ascii="宋体" w:hAnsi="宋体" w:eastAsia="宋体" w:cs="宋体"/>
          <w:sz w:val="28"/>
          <w:szCs w:val="28"/>
          <w:highlight w:val="none"/>
        </w:rPr>
        <w:t>：</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w:t>
      </w:r>
      <w:r>
        <w:rPr>
          <w:rFonts w:hint="eastAsia" w:ascii="宋体" w:hAnsi="宋体" w:eastAsia="宋体" w:cs="宋体"/>
          <w:sz w:val="28"/>
          <w:szCs w:val="28"/>
          <w:highlight w:val="none"/>
          <w:lang w:val="en-US" w:eastAsia="zh-CN"/>
        </w:rPr>
        <w:t>单位</w:t>
      </w:r>
      <w:r>
        <w:rPr>
          <w:rFonts w:hint="eastAsia" w:ascii="宋体" w:hAnsi="宋体" w:eastAsia="宋体" w:cs="宋体"/>
          <w:sz w:val="28"/>
          <w:szCs w:val="28"/>
          <w:highlight w:val="none"/>
        </w:rPr>
        <w:t>盖章）</w:t>
      </w:r>
    </w:p>
    <w:p>
      <w:pPr>
        <w:overflowPunct w:val="0"/>
        <w:spacing w:line="7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月</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日</w:t>
      </w:r>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宋体" w:hAnsi="宋体" w:eastAsia="宋体" w:cs="宋体"/>
          <w:sz w:val="24"/>
          <w:szCs w:val="24"/>
          <w:highlight w:val="none"/>
        </w:rPr>
        <w:br w:type="page"/>
      </w:r>
    </w:p>
    <w:p>
      <w:pPr>
        <w:spacing w:before="0" w:beforeLines="0" w:after="0" w:afterLines="0" w:line="240" w:lineRule="auto"/>
        <w:ind w:left="0" w:leftChars="0" w:right="0" w:rightChars="0" w:firstLine="0" w:firstLineChars="0"/>
        <w:jc w:val="center"/>
        <w:rPr>
          <w:b/>
          <w:bCs/>
          <w:sz w:val="44"/>
          <w:szCs w:val="44"/>
          <w:highlight w:val="none"/>
        </w:rPr>
      </w:pPr>
      <w:r>
        <w:rPr>
          <w:rFonts w:ascii="宋体" w:hAnsi="宋体" w:eastAsia="宋体"/>
          <w:b/>
          <w:bCs/>
          <w:sz w:val="44"/>
          <w:szCs w:val="44"/>
          <w:highlight w:val="none"/>
        </w:rPr>
        <w:t>目</w:t>
      </w:r>
      <w:r>
        <w:rPr>
          <w:rFonts w:hint="eastAsia" w:ascii="宋体" w:hAnsi="宋体"/>
          <w:b/>
          <w:bCs/>
          <w:sz w:val="44"/>
          <w:szCs w:val="44"/>
          <w:highlight w:val="none"/>
          <w:lang w:val="en-US" w:eastAsia="zh-CN"/>
        </w:rPr>
        <w:t xml:space="preserve"> </w:t>
      </w:r>
      <w:r>
        <w:rPr>
          <w:rFonts w:ascii="宋体" w:hAnsi="宋体" w:eastAsia="宋体"/>
          <w:b/>
          <w:bCs/>
          <w:sz w:val="44"/>
          <w:szCs w:val="44"/>
          <w:highlight w:val="none"/>
        </w:rPr>
        <w:t>录</w:t>
      </w:r>
    </w:p>
    <w:p>
      <w:pPr>
        <w:pStyle w:val="12"/>
        <w:keepNext w:val="0"/>
        <w:keepLines w:val="0"/>
        <w:pageBreakBefore w:val="0"/>
        <w:widowControl w:val="0"/>
        <w:tabs>
          <w:tab w:val="right" w:leader="dot" w:pos="8844"/>
          <w:tab w:val="clear" w:pos="8296"/>
        </w:tabs>
        <w:kinsoku/>
        <w:wordWrap/>
        <w:overflowPunct/>
        <w:topLinePunct w:val="0"/>
        <w:autoSpaceDE/>
        <w:autoSpaceDN/>
        <w:bidi w:val="0"/>
        <w:adjustRightInd/>
        <w:snapToGrid/>
        <w:spacing w:line="240" w:lineRule="auto"/>
        <w:textAlignment w:val="auto"/>
        <w:rPr>
          <w:sz w:val="24"/>
          <w:szCs w:val="24"/>
          <w:highlight w:val="none"/>
        </w:rPr>
      </w:pPr>
      <w:r>
        <w:rPr>
          <w:sz w:val="32"/>
          <w:szCs w:val="32"/>
          <w:highlight w:val="none"/>
        </w:rPr>
        <w:fldChar w:fldCharType="begin"/>
      </w:r>
      <w:r>
        <w:rPr>
          <w:sz w:val="32"/>
          <w:szCs w:val="32"/>
          <w:highlight w:val="none"/>
        </w:rPr>
        <w:instrText xml:space="preserve">TOC \o "1-1" \h \u </w:instrText>
      </w:r>
      <w:r>
        <w:rPr>
          <w:sz w:val="32"/>
          <w:szCs w:val="32"/>
          <w:highlight w:val="none"/>
        </w:rPr>
        <w:fldChar w:fldCharType="separate"/>
      </w:r>
      <w:r>
        <w:rPr>
          <w:sz w:val="24"/>
          <w:szCs w:val="24"/>
          <w:highlight w:val="none"/>
        </w:rPr>
        <w:fldChar w:fldCharType="begin"/>
      </w:r>
      <w:r>
        <w:rPr>
          <w:sz w:val="24"/>
          <w:szCs w:val="24"/>
          <w:highlight w:val="none"/>
        </w:rPr>
        <w:instrText xml:space="preserve"> HYPERLINK \l _Toc16791 </w:instrText>
      </w:r>
      <w:r>
        <w:rPr>
          <w:sz w:val="24"/>
          <w:szCs w:val="24"/>
          <w:highlight w:val="none"/>
        </w:rPr>
        <w:fldChar w:fldCharType="separate"/>
      </w:r>
      <w:r>
        <w:rPr>
          <w:rFonts w:hint="eastAsia"/>
          <w:sz w:val="24"/>
          <w:szCs w:val="24"/>
          <w:highlight w:val="none"/>
        </w:rPr>
        <w:t>第一章  资格预审公告</w:t>
      </w:r>
      <w:r>
        <w:rPr>
          <w:sz w:val="24"/>
          <w:szCs w:val="24"/>
          <w:highlight w:val="none"/>
        </w:rPr>
        <w:tab/>
      </w:r>
      <w:r>
        <w:rPr>
          <w:sz w:val="24"/>
          <w:szCs w:val="24"/>
          <w:highlight w:val="none"/>
        </w:rPr>
        <w:fldChar w:fldCharType="begin"/>
      </w:r>
      <w:r>
        <w:rPr>
          <w:sz w:val="24"/>
          <w:szCs w:val="24"/>
          <w:highlight w:val="none"/>
        </w:rPr>
        <w:instrText xml:space="preserve"> PAGEREF _Toc16791 \h </w:instrText>
      </w:r>
      <w:r>
        <w:rPr>
          <w:sz w:val="24"/>
          <w:szCs w:val="24"/>
          <w:highlight w:val="none"/>
        </w:rPr>
        <w:fldChar w:fldCharType="separate"/>
      </w:r>
      <w:r>
        <w:rPr>
          <w:sz w:val="24"/>
          <w:szCs w:val="24"/>
          <w:highlight w:val="none"/>
        </w:rPr>
        <w:t>8</w:t>
      </w:r>
      <w:r>
        <w:rPr>
          <w:sz w:val="24"/>
          <w:szCs w:val="24"/>
          <w:highlight w:val="none"/>
        </w:rPr>
        <w:fldChar w:fldCharType="end"/>
      </w:r>
      <w:r>
        <w:rPr>
          <w:sz w:val="24"/>
          <w:szCs w:val="24"/>
          <w:highlight w:val="none"/>
        </w:rPr>
        <w:fldChar w:fldCharType="end"/>
      </w:r>
    </w:p>
    <w:p>
      <w:pPr>
        <w:pStyle w:val="12"/>
        <w:keepNext w:val="0"/>
        <w:keepLines w:val="0"/>
        <w:pageBreakBefore w:val="0"/>
        <w:widowControl w:val="0"/>
        <w:tabs>
          <w:tab w:val="right" w:leader="dot" w:pos="8844"/>
          <w:tab w:val="clear" w:pos="8296"/>
        </w:tabs>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fldChar w:fldCharType="begin"/>
      </w:r>
      <w:r>
        <w:rPr>
          <w:sz w:val="24"/>
          <w:szCs w:val="24"/>
          <w:highlight w:val="none"/>
        </w:rPr>
        <w:instrText xml:space="preserve"> HYPERLINK \l _Toc27473 </w:instrText>
      </w:r>
      <w:r>
        <w:rPr>
          <w:sz w:val="24"/>
          <w:szCs w:val="24"/>
          <w:highlight w:val="none"/>
        </w:rPr>
        <w:fldChar w:fldCharType="separate"/>
      </w:r>
      <w:r>
        <w:rPr>
          <w:rFonts w:hint="eastAsia"/>
          <w:sz w:val="24"/>
          <w:szCs w:val="24"/>
          <w:highlight w:val="none"/>
        </w:rPr>
        <w:t>第二章  申请人须知</w:t>
      </w:r>
      <w:r>
        <w:rPr>
          <w:sz w:val="24"/>
          <w:szCs w:val="24"/>
          <w:highlight w:val="none"/>
        </w:rPr>
        <w:tab/>
      </w:r>
      <w:r>
        <w:rPr>
          <w:sz w:val="24"/>
          <w:szCs w:val="24"/>
          <w:highlight w:val="none"/>
        </w:rPr>
        <w:fldChar w:fldCharType="begin"/>
      </w:r>
      <w:r>
        <w:rPr>
          <w:sz w:val="24"/>
          <w:szCs w:val="24"/>
          <w:highlight w:val="none"/>
        </w:rPr>
        <w:instrText xml:space="preserve"> PAGEREF _Toc27473 \h </w:instrText>
      </w:r>
      <w:r>
        <w:rPr>
          <w:sz w:val="24"/>
          <w:szCs w:val="24"/>
          <w:highlight w:val="none"/>
        </w:rPr>
        <w:fldChar w:fldCharType="separate"/>
      </w:r>
      <w:r>
        <w:rPr>
          <w:sz w:val="24"/>
          <w:szCs w:val="24"/>
          <w:highlight w:val="none"/>
        </w:rPr>
        <w:t>10</w:t>
      </w:r>
      <w:r>
        <w:rPr>
          <w:sz w:val="24"/>
          <w:szCs w:val="24"/>
          <w:highlight w:val="none"/>
        </w:rPr>
        <w:fldChar w:fldCharType="end"/>
      </w:r>
      <w:r>
        <w:rPr>
          <w:sz w:val="24"/>
          <w:szCs w:val="24"/>
          <w:highlight w:val="none"/>
        </w:rPr>
        <w:fldChar w:fldCharType="end"/>
      </w:r>
    </w:p>
    <w:p>
      <w:pPr>
        <w:pStyle w:val="12"/>
        <w:keepNext w:val="0"/>
        <w:keepLines w:val="0"/>
        <w:pageBreakBefore w:val="0"/>
        <w:widowControl w:val="0"/>
        <w:tabs>
          <w:tab w:val="right" w:leader="dot" w:pos="8844"/>
          <w:tab w:val="clear" w:pos="8296"/>
        </w:tabs>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fldChar w:fldCharType="begin"/>
      </w:r>
      <w:r>
        <w:rPr>
          <w:sz w:val="24"/>
          <w:szCs w:val="24"/>
          <w:highlight w:val="none"/>
        </w:rPr>
        <w:instrText xml:space="preserve"> HYPERLINK \l _Toc7301 </w:instrText>
      </w:r>
      <w:r>
        <w:rPr>
          <w:sz w:val="24"/>
          <w:szCs w:val="24"/>
          <w:highlight w:val="none"/>
        </w:rPr>
        <w:fldChar w:fldCharType="separate"/>
      </w:r>
      <w:r>
        <w:rPr>
          <w:rFonts w:hint="eastAsia"/>
          <w:sz w:val="24"/>
          <w:szCs w:val="24"/>
          <w:highlight w:val="none"/>
        </w:rPr>
        <w:sym w:font="Wingdings 2" w:char="00A3"/>
      </w:r>
      <w:r>
        <w:rPr>
          <w:rFonts w:hint="eastAsia"/>
          <w:sz w:val="24"/>
          <w:szCs w:val="24"/>
          <w:highlight w:val="none"/>
        </w:rPr>
        <w:t>第三章  资格审查办法（合格制）</w:t>
      </w:r>
      <w:r>
        <w:rPr>
          <w:sz w:val="24"/>
          <w:szCs w:val="24"/>
          <w:highlight w:val="none"/>
        </w:rPr>
        <w:tab/>
      </w:r>
      <w:r>
        <w:rPr>
          <w:sz w:val="24"/>
          <w:szCs w:val="24"/>
          <w:highlight w:val="none"/>
        </w:rPr>
        <w:fldChar w:fldCharType="begin"/>
      </w:r>
      <w:r>
        <w:rPr>
          <w:sz w:val="24"/>
          <w:szCs w:val="24"/>
          <w:highlight w:val="none"/>
        </w:rPr>
        <w:instrText xml:space="preserve"> PAGEREF _Toc7301 \h </w:instrText>
      </w:r>
      <w:r>
        <w:rPr>
          <w:sz w:val="24"/>
          <w:szCs w:val="24"/>
          <w:highlight w:val="none"/>
        </w:rPr>
        <w:fldChar w:fldCharType="separate"/>
      </w:r>
      <w:r>
        <w:rPr>
          <w:sz w:val="24"/>
          <w:szCs w:val="24"/>
          <w:highlight w:val="none"/>
        </w:rPr>
        <w:t>29</w:t>
      </w:r>
      <w:r>
        <w:rPr>
          <w:sz w:val="24"/>
          <w:szCs w:val="24"/>
          <w:highlight w:val="none"/>
        </w:rPr>
        <w:fldChar w:fldCharType="end"/>
      </w:r>
      <w:r>
        <w:rPr>
          <w:sz w:val="24"/>
          <w:szCs w:val="24"/>
          <w:highlight w:val="none"/>
        </w:rPr>
        <w:fldChar w:fldCharType="end"/>
      </w:r>
    </w:p>
    <w:p>
      <w:pPr>
        <w:pStyle w:val="12"/>
        <w:keepNext w:val="0"/>
        <w:keepLines w:val="0"/>
        <w:pageBreakBefore w:val="0"/>
        <w:widowControl w:val="0"/>
        <w:tabs>
          <w:tab w:val="right" w:leader="dot" w:pos="8844"/>
          <w:tab w:val="clear" w:pos="8296"/>
        </w:tabs>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fldChar w:fldCharType="begin"/>
      </w:r>
      <w:r>
        <w:rPr>
          <w:sz w:val="24"/>
          <w:szCs w:val="24"/>
          <w:highlight w:val="none"/>
        </w:rPr>
        <w:instrText xml:space="preserve"> HYPERLINK \l _Toc26925 </w:instrText>
      </w:r>
      <w:r>
        <w:rPr>
          <w:sz w:val="24"/>
          <w:szCs w:val="24"/>
          <w:highlight w:val="none"/>
        </w:rPr>
        <w:fldChar w:fldCharType="separate"/>
      </w:r>
      <w:r>
        <w:rPr>
          <w:rFonts w:hint="eastAsia"/>
          <w:sz w:val="24"/>
          <w:szCs w:val="24"/>
          <w:highlight w:val="none"/>
        </w:rPr>
        <w:sym w:font="Wingdings 2" w:char="00A3"/>
      </w:r>
      <w:r>
        <w:rPr>
          <w:rFonts w:hint="eastAsia"/>
          <w:sz w:val="24"/>
          <w:szCs w:val="24"/>
          <w:highlight w:val="none"/>
        </w:rPr>
        <w:t>第三章  资格审查办法（有限数量制）</w:t>
      </w:r>
      <w:r>
        <w:rPr>
          <w:sz w:val="24"/>
          <w:szCs w:val="24"/>
          <w:highlight w:val="none"/>
        </w:rPr>
        <w:tab/>
      </w:r>
      <w:r>
        <w:rPr>
          <w:sz w:val="24"/>
          <w:szCs w:val="24"/>
          <w:highlight w:val="none"/>
        </w:rPr>
        <w:fldChar w:fldCharType="begin"/>
      </w:r>
      <w:r>
        <w:rPr>
          <w:sz w:val="24"/>
          <w:szCs w:val="24"/>
          <w:highlight w:val="none"/>
        </w:rPr>
        <w:instrText xml:space="preserve"> PAGEREF _Toc26925 \h </w:instrText>
      </w:r>
      <w:r>
        <w:rPr>
          <w:sz w:val="24"/>
          <w:szCs w:val="24"/>
          <w:highlight w:val="none"/>
        </w:rPr>
        <w:fldChar w:fldCharType="separate"/>
      </w:r>
      <w:r>
        <w:rPr>
          <w:sz w:val="24"/>
          <w:szCs w:val="24"/>
          <w:highlight w:val="none"/>
        </w:rPr>
        <w:t>32</w:t>
      </w:r>
      <w:r>
        <w:rPr>
          <w:sz w:val="24"/>
          <w:szCs w:val="24"/>
          <w:highlight w:val="none"/>
        </w:rPr>
        <w:fldChar w:fldCharType="end"/>
      </w:r>
      <w:r>
        <w:rPr>
          <w:sz w:val="24"/>
          <w:szCs w:val="24"/>
          <w:highlight w:val="none"/>
        </w:rPr>
        <w:fldChar w:fldCharType="end"/>
      </w:r>
    </w:p>
    <w:p>
      <w:pPr>
        <w:pStyle w:val="12"/>
        <w:keepNext w:val="0"/>
        <w:keepLines w:val="0"/>
        <w:pageBreakBefore w:val="0"/>
        <w:widowControl w:val="0"/>
        <w:tabs>
          <w:tab w:val="right" w:leader="dot" w:pos="8844"/>
          <w:tab w:val="clear" w:pos="8296"/>
        </w:tabs>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fldChar w:fldCharType="begin"/>
      </w:r>
      <w:r>
        <w:rPr>
          <w:sz w:val="24"/>
          <w:szCs w:val="24"/>
          <w:highlight w:val="none"/>
        </w:rPr>
        <w:instrText xml:space="preserve"> HYPERLINK \l _Toc24603 </w:instrText>
      </w:r>
      <w:r>
        <w:rPr>
          <w:sz w:val="24"/>
          <w:szCs w:val="24"/>
          <w:highlight w:val="none"/>
        </w:rPr>
        <w:fldChar w:fldCharType="separate"/>
      </w:r>
      <w:r>
        <w:rPr>
          <w:rFonts w:hint="eastAsia"/>
          <w:sz w:val="24"/>
          <w:szCs w:val="24"/>
          <w:highlight w:val="none"/>
        </w:rPr>
        <w:t>第四章  资格预审申请文件格式</w:t>
      </w:r>
      <w:r>
        <w:rPr>
          <w:sz w:val="24"/>
          <w:szCs w:val="24"/>
          <w:highlight w:val="none"/>
        </w:rPr>
        <w:tab/>
      </w:r>
      <w:r>
        <w:rPr>
          <w:sz w:val="24"/>
          <w:szCs w:val="24"/>
          <w:highlight w:val="none"/>
        </w:rPr>
        <w:fldChar w:fldCharType="begin"/>
      </w:r>
      <w:r>
        <w:rPr>
          <w:sz w:val="24"/>
          <w:szCs w:val="24"/>
          <w:highlight w:val="none"/>
        </w:rPr>
        <w:instrText xml:space="preserve"> PAGEREF _Toc24603 \h </w:instrText>
      </w:r>
      <w:r>
        <w:rPr>
          <w:sz w:val="24"/>
          <w:szCs w:val="24"/>
          <w:highlight w:val="none"/>
        </w:rPr>
        <w:fldChar w:fldCharType="separate"/>
      </w:r>
      <w:r>
        <w:rPr>
          <w:sz w:val="24"/>
          <w:szCs w:val="24"/>
          <w:highlight w:val="none"/>
        </w:rPr>
        <w:t>35</w:t>
      </w:r>
      <w:r>
        <w:rPr>
          <w:sz w:val="24"/>
          <w:szCs w:val="24"/>
          <w:highlight w:val="none"/>
        </w:rPr>
        <w:fldChar w:fldCharType="end"/>
      </w:r>
      <w:r>
        <w:rPr>
          <w:sz w:val="24"/>
          <w:szCs w:val="24"/>
          <w:highlight w:val="none"/>
        </w:rPr>
        <w:fldChar w:fldCharType="end"/>
      </w:r>
    </w:p>
    <w:p>
      <w:pPr>
        <w:pStyle w:val="12"/>
        <w:keepNext w:val="0"/>
        <w:keepLines w:val="0"/>
        <w:pageBreakBefore w:val="0"/>
        <w:widowControl w:val="0"/>
        <w:tabs>
          <w:tab w:val="right" w:leader="dot" w:pos="8844"/>
          <w:tab w:val="clear" w:pos="8296"/>
        </w:tabs>
        <w:kinsoku/>
        <w:wordWrap/>
        <w:overflowPunct/>
        <w:topLinePunct w:val="0"/>
        <w:autoSpaceDE/>
        <w:autoSpaceDN/>
        <w:bidi w:val="0"/>
        <w:adjustRightInd/>
        <w:snapToGrid/>
        <w:spacing w:line="240" w:lineRule="auto"/>
        <w:textAlignment w:val="auto"/>
        <w:rPr>
          <w:sz w:val="32"/>
          <w:szCs w:val="32"/>
          <w:highlight w:val="none"/>
        </w:rPr>
      </w:pPr>
      <w:r>
        <w:rPr>
          <w:sz w:val="24"/>
          <w:szCs w:val="24"/>
          <w:highlight w:val="none"/>
        </w:rPr>
        <w:fldChar w:fldCharType="begin"/>
      </w:r>
      <w:r>
        <w:rPr>
          <w:sz w:val="24"/>
          <w:szCs w:val="24"/>
          <w:highlight w:val="none"/>
        </w:rPr>
        <w:instrText xml:space="preserve"> HYPERLINK \l _Toc11154 </w:instrText>
      </w:r>
      <w:r>
        <w:rPr>
          <w:sz w:val="24"/>
          <w:szCs w:val="24"/>
          <w:highlight w:val="none"/>
        </w:rPr>
        <w:fldChar w:fldCharType="separate"/>
      </w:r>
      <w:r>
        <w:rPr>
          <w:rFonts w:hint="eastAsia"/>
          <w:sz w:val="24"/>
          <w:szCs w:val="24"/>
          <w:highlight w:val="none"/>
        </w:rPr>
        <w:t>第五章  项目建设概况</w:t>
      </w:r>
      <w:r>
        <w:rPr>
          <w:sz w:val="24"/>
          <w:szCs w:val="24"/>
          <w:highlight w:val="none"/>
        </w:rPr>
        <w:tab/>
      </w:r>
      <w:r>
        <w:rPr>
          <w:sz w:val="24"/>
          <w:szCs w:val="24"/>
          <w:highlight w:val="none"/>
        </w:rPr>
        <w:fldChar w:fldCharType="begin"/>
      </w:r>
      <w:r>
        <w:rPr>
          <w:sz w:val="24"/>
          <w:szCs w:val="24"/>
          <w:highlight w:val="none"/>
        </w:rPr>
        <w:instrText xml:space="preserve"> PAGEREF _Toc11154 \h </w:instrText>
      </w:r>
      <w:r>
        <w:rPr>
          <w:sz w:val="24"/>
          <w:szCs w:val="24"/>
          <w:highlight w:val="none"/>
        </w:rPr>
        <w:fldChar w:fldCharType="separate"/>
      </w:r>
      <w:r>
        <w:rPr>
          <w:sz w:val="24"/>
          <w:szCs w:val="24"/>
          <w:highlight w:val="none"/>
        </w:rPr>
        <w:t>49</w:t>
      </w:r>
      <w:r>
        <w:rPr>
          <w:sz w:val="24"/>
          <w:szCs w:val="24"/>
          <w:highlight w:val="none"/>
        </w:rPr>
        <w:fldChar w:fldCharType="end"/>
      </w:r>
      <w:r>
        <w:rPr>
          <w:sz w:val="24"/>
          <w:szCs w:val="24"/>
          <w:highlight w:val="none"/>
        </w:rPr>
        <w:fldChar w:fldCharType="end"/>
      </w:r>
    </w:p>
    <w:p>
      <w:pPr>
        <w:rPr>
          <w:highlight w:val="none"/>
        </w:rPr>
      </w:pPr>
      <w:r>
        <w:rPr>
          <w:sz w:val="28"/>
          <w:szCs w:val="28"/>
          <w:highlight w:val="none"/>
        </w:rPr>
        <w:fldChar w:fldCharType="end"/>
      </w:r>
    </w:p>
    <w:p>
      <w:pPr>
        <w:rPr>
          <w:highlight w:val="none"/>
        </w:rPr>
      </w:pPr>
    </w:p>
    <w:p>
      <w:pPr>
        <w:pStyle w:val="2"/>
        <w:keepNext w:val="0"/>
        <w:keepLines w:val="0"/>
        <w:autoSpaceDE w:val="0"/>
        <w:autoSpaceDN w:val="0"/>
        <w:adjustRightInd w:val="0"/>
        <w:spacing w:before="0" w:after="0" w:line="240" w:lineRule="auto"/>
        <w:ind w:left="3"/>
        <w:jc w:val="center"/>
        <w:rPr>
          <w:rFonts w:hint="eastAsia" w:ascii="方正小标宋简体" w:hAnsi="黑体" w:eastAsia="方正小标宋简体"/>
          <w:kern w:val="44"/>
          <w:szCs w:val="40"/>
          <w:highlight w:val="none"/>
        </w:rPr>
      </w:pPr>
      <w:bookmarkStart w:id="2" w:name="_Toc184704552"/>
      <w:bookmarkStart w:id="3" w:name="_Toc472003620"/>
      <w:bookmarkStart w:id="4" w:name="_Toc846930886_WPSOffice_Level1"/>
      <w:r>
        <w:rPr>
          <w:rFonts w:hint="eastAsia" w:ascii="方正书宋简体" w:hAnsi="宋体" w:eastAsia="方正书宋简体"/>
          <w:b w:val="0"/>
          <w:bCs w:val="0"/>
          <w:kern w:val="44"/>
          <w:szCs w:val="24"/>
          <w:highlight w:val="none"/>
        </w:rPr>
        <w:br w:type="page"/>
      </w:r>
      <w:bookmarkStart w:id="5" w:name="_Toc16791"/>
      <w:r>
        <w:rPr>
          <w:rFonts w:hint="eastAsia" w:ascii="Times New Roman" w:hAnsi="Times New Roman" w:eastAsia="黑体" w:cs="Times New Roman"/>
          <w:b w:val="0"/>
        </w:rPr>
        <w:t>第一章</w:t>
      </w:r>
      <w:bookmarkEnd w:id="2"/>
      <w:bookmarkStart w:id="6" w:name="_Toc294725215"/>
      <w:r>
        <w:rPr>
          <w:rFonts w:hint="eastAsia" w:ascii="Times New Roman" w:hAnsi="Times New Roman" w:eastAsia="黑体" w:cs="Times New Roman"/>
          <w:b w:val="0"/>
        </w:rPr>
        <w:t xml:space="preserve">  资格预审公告</w:t>
      </w:r>
      <w:bookmarkEnd w:id="3"/>
      <w:bookmarkEnd w:id="4"/>
      <w:bookmarkEnd w:id="5"/>
      <w:bookmarkEnd w:id="6"/>
    </w:p>
    <w:p>
      <w:pPr>
        <w:overflowPunct w:val="0"/>
        <w:spacing w:line="425" w:lineRule="exact"/>
        <w:jc w:val="center"/>
        <w:rPr>
          <w:rFonts w:hint="eastAsia" w:hAnsi="宋体"/>
          <w:b/>
          <w:i/>
          <w:iCs/>
          <w:sz w:val="28"/>
          <w:szCs w:val="28"/>
          <w:highlight w:val="none"/>
          <w:u w:val="single"/>
        </w:rPr>
      </w:pPr>
    </w:p>
    <w:p>
      <w:pPr>
        <w:overflowPunct w:val="0"/>
        <w:spacing w:line="425" w:lineRule="exact"/>
        <w:jc w:val="center"/>
        <w:rPr>
          <w:rFonts w:hint="eastAsia" w:ascii="方正书宋简体" w:hAnsi="Times New Roman" w:eastAsia="宋体"/>
          <w:b/>
          <w:kern w:val="0"/>
          <w:sz w:val="24"/>
          <w:szCs w:val="24"/>
          <w:highlight w:val="none"/>
          <w:lang w:eastAsia="zh-CN"/>
        </w:rPr>
      </w:pPr>
      <w:r>
        <w:rPr>
          <w:rFonts w:hint="eastAsia" w:hAnsi="宋体"/>
          <w:b/>
          <w:i/>
          <w:iCs/>
          <w:sz w:val="28"/>
          <w:szCs w:val="28"/>
          <w:highlight w:val="none"/>
          <w:u w:val="single"/>
        </w:rPr>
        <w:t>（工程名称）（标段名称）</w:t>
      </w:r>
      <w:r>
        <w:rPr>
          <w:rFonts w:hint="eastAsia" w:hAnsi="宋体"/>
          <w:b/>
          <w:i/>
          <w:iCs/>
          <w:sz w:val="28"/>
          <w:szCs w:val="28"/>
          <w:highlight w:val="none"/>
          <w:u w:val="single"/>
          <w:lang w:val="en-US" w:eastAsia="zh-CN"/>
        </w:rPr>
        <w:t>项目</w:t>
      </w:r>
      <w:r>
        <w:rPr>
          <w:rFonts w:hint="eastAsia" w:ascii="Times New Roman" w:hAnsi="Times New Roman" w:eastAsia="宋体" w:cs="Times New Roman"/>
          <w:b/>
          <w:i w:val="0"/>
          <w:iCs w:val="0"/>
          <w:sz w:val="28"/>
          <w:szCs w:val="28"/>
          <w:highlight w:val="none"/>
          <w:u w:val="none"/>
          <w:lang w:val="en-US" w:eastAsia="zh-CN"/>
        </w:rPr>
        <w:t>资格预审</w:t>
      </w:r>
      <w:r>
        <w:rPr>
          <w:rFonts w:hint="eastAsia"/>
          <w:b/>
          <w:sz w:val="28"/>
          <w:szCs w:val="28"/>
          <w:highlight w:val="none"/>
        </w:rPr>
        <w:t>公告</w:t>
      </w:r>
    </w:p>
    <w:p>
      <w:pPr>
        <w:overflowPunct w:val="0"/>
        <w:spacing w:line="425" w:lineRule="exact"/>
        <w:ind w:firstLine="481" w:firstLineChars="200"/>
        <w:rPr>
          <w:rFonts w:hint="eastAsia" w:ascii="方正书宋简体" w:hAnsi="宋体" w:eastAsia="方正书宋简体" w:cs="宋体"/>
          <w:b/>
          <w:kern w:val="0"/>
          <w:sz w:val="24"/>
          <w:szCs w:val="24"/>
          <w:highlight w:val="none"/>
        </w:rPr>
      </w:pPr>
    </w:p>
    <w:p>
      <w:pPr>
        <w:overflowPunct w:val="0"/>
        <w:spacing w:line="425" w:lineRule="exact"/>
        <w:ind w:firstLine="0" w:firstLineChars="0"/>
        <w:rPr>
          <w:rFonts w:hint="eastAsia" w:ascii="宋体" w:hAnsi="宋体" w:eastAsia="宋体" w:cs="宋体"/>
          <w:b/>
          <w:kern w:val="0"/>
          <w:sz w:val="32"/>
          <w:szCs w:val="32"/>
          <w:highlight w:val="none"/>
          <w:lang w:val="en-US" w:eastAsia="zh-CN"/>
        </w:rPr>
      </w:pPr>
      <w:r>
        <w:rPr>
          <w:rFonts w:hint="eastAsia" w:ascii="宋体" w:hAnsi="宋体" w:eastAsia="宋体" w:cs="宋体"/>
          <w:b/>
          <w:bCs w:val="0"/>
          <w:kern w:val="0"/>
          <w:sz w:val="32"/>
          <w:szCs w:val="32"/>
          <w:highlight w:val="none"/>
          <w:lang w:val="en-US" w:eastAsia="zh-CN"/>
        </w:rPr>
        <w:t>1</w:t>
      </w:r>
      <w:r>
        <w:rPr>
          <w:rFonts w:hint="eastAsia" w:ascii="宋体" w:hAnsi="宋体" w:eastAsia="宋体" w:cs="宋体"/>
          <w:b/>
          <w:bCs w:val="0"/>
          <w:kern w:val="0"/>
          <w:sz w:val="32"/>
          <w:szCs w:val="32"/>
          <w:highlight w:val="none"/>
        </w:rPr>
        <w:t>、</w:t>
      </w:r>
      <w:r>
        <w:rPr>
          <w:rFonts w:hint="eastAsia" w:ascii="宋体" w:hAnsi="宋体" w:eastAsia="宋体" w:cs="宋体"/>
          <w:b/>
          <w:bCs w:val="0"/>
          <w:kern w:val="0"/>
          <w:sz w:val="32"/>
          <w:szCs w:val="32"/>
          <w:highlight w:val="none"/>
          <w:lang w:val="en-US" w:eastAsia="zh-CN"/>
        </w:rPr>
        <w:t>招标条件</w:t>
      </w:r>
    </w:p>
    <w:p>
      <w:pPr>
        <w:tabs>
          <w:tab w:val="left" w:pos="4110"/>
        </w:tabs>
        <w:overflowPunct w:val="0"/>
        <w:adjustRightInd w:val="0"/>
        <w:snapToGrid w:val="0"/>
        <w:spacing w:line="425" w:lineRule="exact"/>
        <w:ind w:firstLine="416" w:firstLineChars="200"/>
        <w:rPr>
          <w:rFonts w:hint="eastAsia" w:ascii="方正书宋简体" w:hAnsi="宋体" w:eastAsia="方正书宋简体" w:cs="宋体"/>
          <w:kern w:val="0"/>
          <w:sz w:val="24"/>
          <w:szCs w:val="24"/>
          <w:highlight w:val="none"/>
        </w:rPr>
      </w:pPr>
      <w:r>
        <w:rPr>
          <w:rFonts w:hint="eastAsia" w:ascii="宋体" w:hAnsi="宋体" w:cs="宋体"/>
          <w:spacing w:val="-1"/>
          <w:highlight w:val="none"/>
          <w:u w:val="single"/>
        </w:rPr>
        <w:t xml:space="preserve"> </w:t>
      </w:r>
      <w:r>
        <w:rPr>
          <w:rFonts w:hint="eastAsia" w:ascii="宋体" w:hAnsi="宋体" w:cs="宋体"/>
          <w:i/>
          <w:iCs/>
          <w:spacing w:val="-1"/>
          <w:sz w:val="24"/>
          <w:szCs w:val="28"/>
          <w:highlight w:val="none"/>
          <w:u w:val="single"/>
        </w:rPr>
        <w:t>（工程名称）</w:t>
      </w:r>
      <w:r>
        <w:rPr>
          <w:rFonts w:hint="eastAsia" w:ascii="宋体" w:hAnsi="宋体" w:cs="宋体"/>
          <w:spacing w:val="-1"/>
          <w:sz w:val="24"/>
          <w:szCs w:val="28"/>
          <w:highlight w:val="none"/>
        </w:rPr>
        <w:t>已经</w:t>
      </w:r>
      <w:r>
        <w:rPr>
          <w:rFonts w:hint="eastAsia" w:ascii="宋体" w:hAnsi="宋体" w:cs="宋体"/>
          <w:spacing w:val="-1"/>
          <w:sz w:val="24"/>
          <w:szCs w:val="28"/>
          <w:highlight w:val="none"/>
          <w:u w:val="single"/>
        </w:rPr>
        <w:t xml:space="preserve">  </w:t>
      </w:r>
      <w:r>
        <w:rPr>
          <w:rFonts w:hint="eastAsia" w:ascii="宋体" w:hAnsi="宋体" w:cs="宋体"/>
          <w:i/>
          <w:iCs/>
          <w:spacing w:val="-1"/>
          <w:sz w:val="24"/>
          <w:szCs w:val="28"/>
          <w:highlight w:val="none"/>
          <w:u w:val="single"/>
        </w:rPr>
        <w:t>（项目审批、核准或备案机关</w:t>
      </w:r>
      <w:r>
        <w:rPr>
          <w:rFonts w:hint="eastAsia" w:ascii="宋体" w:hAnsi="宋体" w:cs="宋体"/>
          <w:i/>
          <w:iCs/>
          <w:spacing w:val="-5"/>
          <w:sz w:val="24"/>
          <w:szCs w:val="28"/>
          <w:highlight w:val="none"/>
          <w:u w:val="single"/>
        </w:rPr>
        <w:t>名称）</w:t>
      </w:r>
      <w:r>
        <w:rPr>
          <w:rFonts w:hint="eastAsia" w:ascii="宋体" w:hAnsi="宋体" w:cs="宋体"/>
          <w:spacing w:val="-5"/>
          <w:sz w:val="24"/>
          <w:szCs w:val="28"/>
          <w:highlight w:val="none"/>
        </w:rPr>
        <w:t>以</w:t>
      </w:r>
      <w:r>
        <w:rPr>
          <w:rFonts w:hint="eastAsia" w:ascii="宋体" w:hAnsi="宋体" w:cs="宋体"/>
          <w:spacing w:val="-4"/>
          <w:sz w:val="24"/>
          <w:szCs w:val="28"/>
          <w:highlight w:val="none"/>
          <w:u w:val="single"/>
        </w:rPr>
        <w:t xml:space="preserve">  （批文名称及编号）</w:t>
      </w:r>
      <w:r>
        <w:rPr>
          <w:rFonts w:hint="eastAsia" w:ascii="宋体" w:hAnsi="宋体" w:cs="宋体"/>
          <w:spacing w:val="-4"/>
          <w:sz w:val="24"/>
          <w:szCs w:val="28"/>
          <w:highlight w:val="none"/>
        </w:rPr>
        <w:t>批准建设，建设资金来</w:t>
      </w:r>
      <w:r>
        <w:rPr>
          <w:rFonts w:hint="eastAsia" w:ascii="宋体" w:hAnsi="宋体" w:cs="宋体"/>
          <w:spacing w:val="-1"/>
          <w:sz w:val="24"/>
          <w:szCs w:val="28"/>
          <w:highlight w:val="none"/>
        </w:rPr>
        <w:t>自</w:t>
      </w:r>
      <w:r>
        <w:rPr>
          <w:rFonts w:hint="eastAsia" w:ascii="宋体" w:hAnsi="宋体" w:cs="宋体"/>
          <w:spacing w:val="-12"/>
          <w:sz w:val="24"/>
          <w:szCs w:val="28"/>
          <w:highlight w:val="none"/>
          <w:u w:val="single"/>
        </w:rPr>
        <w:t xml:space="preserve">  </w:t>
      </w:r>
      <w:r>
        <w:rPr>
          <w:rFonts w:hint="eastAsia" w:ascii="宋体" w:hAnsi="宋体" w:cs="宋体"/>
          <w:i/>
          <w:iCs/>
          <w:spacing w:val="-12"/>
          <w:sz w:val="24"/>
          <w:szCs w:val="28"/>
          <w:highlight w:val="none"/>
          <w:u w:val="single"/>
        </w:rPr>
        <w:t>（资金来源）</w:t>
      </w:r>
      <w:r>
        <w:rPr>
          <w:rFonts w:hint="eastAsia" w:ascii="宋体" w:hAnsi="宋体" w:cs="宋体"/>
          <w:spacing w:val="-12"/>
          <w:sz w:val="24"/>
          <w:szCs w:val="28"/>
          <w:highlight w:val="none"/>
        </w:rPr>
        <w:t>，出资比例为</w:t>
      </w:r>
      <w:r>
        <w:rPr>
          <w:rFonts w:hint="eastAsia" w:ascii="宋体" w:hAnsi="宋体" w:cs="宋体"/>
          <w:i/>
          <w:iCs/>
          <w:spacing w:val="-12"/>
          <w:sz w:val="24"/>
          <w:szCs w:val="28"/>
          <w:highlight w:val="none"/>
          <w:u w:val="single"/>
        </w:rPr>
        <w:t>（国有资金或财政资金占比）</w:t>
      </w:r>
      <w:r>
        <w:rPr>
          <w:rFonts w:hint="eastAsia" w:ascii="宋体" w:hAnsi="宋体" w:cs="宋体"/>
          <w:spacing w:val="-12"/>
          <w:sz w:val="24"/>
          <w:szCs w:val="28"/>
          <w:highlight w:val="none"/>
          <w:u w:val="single"/>
        </w:rPr>
        <w:t xml:space="preserve"> </w:t>
      </w:r>
      <w:r>
        <w:rPr>
          <w:rFonts w:hint="eastAsia" w:ascii="宋体" w:hAnsi="宋体" w:cs="宋体"/>
          <w:spacing w:val="-6"/>
          <w:sz w:val="24"/>
          <w:szCs w:val="28"/>
          <w:highlight w:val="none"/>
        </w:rPr>
        <w:t>，项目业主为</w:t>
      </w:r>
      <w:r>
        <w:rPr>
          <w:rFonts w:hint="eastAsia" w:ascii="宋体" w:hAnsi="宋体" w:cs="宋体"/>
          <w:spacing w:val="-6"/>
          <w:sz w:val="24"/>
          <w:szCs w:val="28"/>
          <w:highlight w:val="none"/>
          <w:u w:val="single"/>
        </w:rPr>
        <w:t xml:space="preserve">         </w:t>
      </w:r>
      <w:r>
        <w:rPr>
          <w:rFonts w:hint="eastAsia" w:ascii="宋体" w:hAnsi="宋体" w:cs="宋体"/>
          <w:spacing w:val="-6"/>
          <w:sz w:val="24"/>
          <w:szCs w:val="28"/>
          <w:highlight w:val="none"/>
        </w:rPr>
        <w:t>，招标人为</w:t>
      </w:r>
      <w:r>
        <w:rPr>
          <w:rFonts w:hint="eastAsia" w:ascii="宋体" w:hAnsi="宋体" w:cs="宋体"/>
          <w:spacing w:val="-6"/>
          <w:sz w:val="24"/>
          <w:szCs w:val="28"/>
          <w:highlight w:val="none"/>
          <w:u w:val="single"/>
        </w:rPr>
        <w:tab/>
      </w:r>
      <w:r>
        <w:rPr>
          <w:rFonts w:hint="eastAsia" w:ascii="宋体" w:hAnsi="宋体" w:cs="宋体"/>
          <w:spacing w:val="-6"/>
          <w:sz w:val="24"/>
          <w:szCs w:val="28"/>
          <w:highlight w:val="none"/>
          <w:u w:val="single"/>
        </w:rPr>
        <w:t xml:space="preserve"> </w:t>
      </w:r>
      <w:r>
        <w:rPr>
          <w:rFonts w:hint="eastAsia" w:ascii="宋体" w:hAnsi="宋体" w:cs="宋体"/>
          <w:spacing w:val="-6"/>
          <w:sz w:val="24"/>
          <w:szCs w:val="28"/>
          <w:highlight w:val="none"/>
        </w:rPr>
        <w:t>，委托代理机构为</w:t>
      </w:r>
      <w:r>
        <w:rPr>
          <w:rFonts w:hint="eastAsia" w:ascii="宋体" w:hAnsi="宋体" w:cs="宋体"/>
          <w:spacing w:val="-6"/>
          <w:sz w:val="24"/>
          <w:szCs w:val="28"/>
          <w:highlight w:val="none"/>
          <w:u w:val="single"/>
        </w:rPr>
        <w:t xml:space="preserve">          </w:t>
      </w:r>
      <w:r>
        <w:rPr>
          <w:rFonts w:hint="eastAsia" w:ascii="宋体" w:hAnsi="宋体" w:cs="宋体"/>
          <w:spacing w:val="-4"/>
          <w:sz w:val="24"/>
          <w:szCs w:val="28"/>
          <w:highlight w:val="none"/>
        </w:rPr>
        <w:t>。</w:t>
      </w:r>
      <w:r>
        <w:rPr>
          <w:rFonts w:hint="eastAsia" w:ascii="宋体" w:hAnsi="宋体" w:eastAsia="宋体" w:cs="宋体"/>
          <w:spacing w:val="-6"/>
          <w:sz w:val="24"/>
          <w:szCs w:val="28"/>
          <w:highlight w:val="none"/>
        </w:rPr>
        <w:t>项目已具备招标 条件</w:t>
      </w:r>
      <w:r>
        <w:rPr>
          <w:rFonts w:hint="eastAsia" w:ascii="宋体" w:hAnsi="宋体" w:eastAsia="宋体" w:cs="宋体"/>
          <w:spacing w:val="-6"/>
          <w:kern w:val="2"/>
          <w:sz w:val="24"/>
          <w:szCs w:val="28"/>
          <w:highlight w:val="none"/>
        </w:rPr>
        <w:t>，</w:t>
      </w:r>
      <w:r>
        <w:rPr>
          <w:rFonts w:hint="eastAsia" w:ascii="方正书宋简体" w:hAnsi="宋体" w:eastAsia="方正书宋简体" w:cs="宋体"/>
          <w:kern w:val="0"/>
          <w:sz w:val="24"/>
          <w:szCs w:val="24"/>
          <w:highlight w:val="none"/>
        </w:rPr>
        <w:t>现对该项目的</w:t>
      </w:r>
      <w:r>
        <w:rPr>
          <w:rFonts w:hint="eastAsia" w:ascii="方正书宋简体" w:hAnsi="宋体" w:eastAsia="方正书宋简体" w:cs="宋体"/>
          <w:kern w:val="0"/>
          <w:sz w:val="24"/>
          <w:szCs w:val="24"/>
          <w:highlight w:val="none"/>
          <w:u w:val="single"/>
        </w:rPr>
        <w:t xml:space="preserve">       </w:t>
      </w:r>
      <w:r>
        <w:rPr>
          <w:rFonts w:hint="eastAsia" w:ascii="方正书宋简体" w:hAnsi="宋体" w:eastAsia="方正书宋简体" w:cs="宋体"/>
          <w:kern w:val="0"/>
          <w:sz w:val="24"/>
          <w:szCs w:val="24"/>
          <w:highlight w:val="none"/>
        </w:rPr>
        <w:t>进行公开招标</w:t>
      </w:r>
      <w:r>
        <w:rPr>
          <w:rFonts w:hint="eastAsia" w:ascii="方正书宋简体" w:hAnsi="宋体" w:eastAsia="方正书宋简体" w:cs="宋体"/>
          <w:kern w:val="0"/>
          <w:sz w:val="24"/>
          <w:szCs w:val="24"/>
          <w:highlight w:val="none"/>
          <w:lang w:eastAsia="zh-CN"/>
        </w:rPr>
        <w:t>，特邀请有兴趣的潜在投标人（以下简称申请人）提出资格预审申请</w:t>
      </w:r>
      <w:r>
        <w:rPr>
          <w:rFonts w:hint="eastAsia" w:ascii="方正书宋简体" w:hAnsi="宋体" w:eastAsia="方正书宋简体" w:cs="宋体"/>
          <w:kern w:val="0"/>
          <w:sz w:val="24"/>
          <w:szCs w:val="24"/>
          <w:highlight w:val="none"/>
        </w:rPr>
        <w:t>。</w:t>
      </w:r>
    </w:p>
    <w:p>
      <w:pPr>
        <w:overflowPunct w:val="0"/>
        <w:spacing w:line="425" w:lineRule="exact"/>
        <w:ind w:firstLine="0" w:firstLineChars="0"/>
        <w:outlineLvl w:val="2"/>
        <w:rPr>
          <w:rFonts w:hint="eastAsia" w:ascii="Times New Roman" w:hAnsi="Times New Roman" w:eastAsia="黑体"/>
          <w:bCs/>
          <w:kern w:val="0"/>
          <w:sz w:val="24"/>
          <w:szCs w:val="24"/>
          <w:highlight w:val="none"/>
        </w:rPr>
      </w:pPr>
      <w:bookmarkStart w:id="7" w:name="_Toc279299556_WPSOffice_Level2"/>
      <w:r>
        <w:rPr>
          <w:rFonts w:hint="eastAsia" w:ascii="宋体" w:hAnsi="宋体" w:eastAsia="宋体" w:cs="宋体"/>
          <w:b/>
          <w:bCs w:val="0"/>
          <w:kern w:val="2"/>
          <w:sz w:val="32"/>
          <w:szCs w:val="32"/>
          <w:highlight w:val="none"/>
          <w:lang w:val="en-US" w:eastAsia="zh-CN"/>
        </w:rPr>
        <w:t>2</w:t>
      </w:r>
      <w:r>
        <w:rPr>
          <w:rFonts w:hint="eastAsia" w:ascii="宋体" w:hAnsi="宋体" w:eastAsia="宋体" w:cs="宋体"/>
          <w:b/>
          <w:bCs w:val="0"/>
          <w:kern w:val="2"/>
          <w:sz w:val="32"/>
          <w:szCs w:val="32"/>
          <w:highlight w:val="none"/>
        </w:rPr>
        <w:t>、</w:t>
      </w:r>
      <w:r>
        <w:rPr>
          <w:rFonts w:hint="eastAsia" w:ascii="宋体" w:hAnsi="宋体" w:cs="宋体"/>
          <w:b/>
          <w:sz w:val="32"/>
          <w:szCs w:val="32"/>
          <w:highlight w:val="none"/>
        </w:rPr>
        <w:t>项目概况与招标范围</w:t>
      </w:r>
      <w:bookmarkEnd w:id="7"/>
    </w:p>
    <w:p>
      <w:pPr>
        <w:widowControl w:val="0"/>
        <w:tabs>
          <w:tab w:val="left" w:pos="1343"/>
          <w:tab w:val="left" w:pos="2697"/>
          <w:tab w:val="left" w:pos="3264"/>
          <w:tab w:val="left" w:pos="4896"/>
          <w:tab w:val="left" w:pos="6005"/>
          <w:tab w:val="left" w:pos="7085"/>
          <w:tab w:val="left" w:pos="7498"/>
        </w:tabs>
        <w:autoSpaceDE w:val="0"/>
        <w:autoSpaceDN w:val="0"/>
        <w:adjustRightInd/>
        <w:spacing w:line="360" w:lineRule="auto"/>
        <w:ind w:left="0" w:firstLine="480" w:firstLineChars="200"/>
        <w:jc w:val="both"/>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2.1 项目概况：本项目投资估算</w:t>
      </w:r>
      <w:r>
        <w:rPr>
          <w:rFonts w:hint="eastAsia" w:ascii="宋体" w:hAnsi="宋体" w:eastAsia="宋体" w:cs="宋体"/>
          <w:sz w:val="24"/>
          <w:szCs w:val="24"/>
          <w:highlight w:val="none"/>
          <w:u w:val="single"/>
          <w:lang w:val="en-US" w:eastAsia="zh-CN" w:bidi="ar-SA"/>
        </w:rPr>
        <w:t xml:space="preserve">          </w:t>
      </w:r>
      <w:r>
        <w:rPr>
          <w:rFonts w:hint="eastAsia" w:ascii="宋体" w:hAnsi="宋体" w:eastAsia="宋体" w:cs="宋体"/>
          <w:sz w:val="24"/>
          <w:szCs w:val="24"/>
          <w:highlight w:val="none"/>
          <w:lang w:val="en-US" w:eastAsia="zh-CN" w:bidi="ar-SA"/>
        </w:rPr>
        <w:t>万元，工程概算</w:t>
      </w:r>
      <w:r>
        <w:rPr>
          <w:rFonts w:hint="eastAsia" w:ascii="宋体" w:hAnsi="宋体" w:eastAsia="宋体" w:cs="宋体"/>
          <w:sz w:val="24"/>
          <w:szCs w:val="24"/>
          <w:highlight w:val="none"/>
          <w:u w:val="single"/>
          <w:lang w:val="en-US" w:eastAsia="zh-CN" w:bidi="ar-SA"/>
        </w:rPr>
        <w:t xml:space="preserve">          </w:t>
      </w:r>
      <w:r>
        <w:rPr>
          <w:rFonts w:hint="eastAsia" w:ascii="宋体" w:hAnsi="宋体" w:eastAsia="宋体" w:cs="宋体"/>
          <w:sz w:val="24"/>
          <w:szCs w:val="24"/>
          <w:highlight w:val="none"/>
          <w:lang w:val="en-US" w:eastAsia="zh-CN" w:bidi="ar-SA"/>
        </w:rPr>
        <w:t>万元，建设地点：</w:t>
      </w:r>
      <w:r>
        <w:rPr>
          <w:rFonts w:hint="eastAsia" w:ascii="宋体" w:hAnsi="宋体" w:eastAsia="宋体" w:cs="宋体"/>
          <w:sz w:val="24"/>
          <w:szCs w:val="24"/>
          <w:highlight w:val="none"/>
          <w:u w:val="single"/>
          <w:lang w:val="en-US" w:eastAsia="zh-CN" w:bidi="ar-SA"/>
        </w:rPr>
        <w:t xml:space="preserve">         </w:t>
      </w:r>
      <w:r>
        <w:rPr>
          <w:rFonts w:hint="eastAsia" w:ascii="宋体" w:hAnsi="宋体" w:eastAsia="宋体" w:cs="宋体"/>
          <w:sz w:val="24"/>
          <w:szCs w:val="24"/>
          <w:highlight w:val="none"/>
          <w:lang w:val="en-US" w:eastAsia="zh-CN" w:bidi="ar-SA"/>
        </w:rPr>
        <w:t>。</w:t>
      </w:r>
    </w:p>
    <w:p>
      <w:pPr>
        <w:widowControl w:val="0"/>
        <w:tabs>
          <w:tab w:val="left" w:pos="1343"/>
          <w:tab w:val="left" w:pos="2697"/>
          <w:tab w:val="left" w:pos="3264"/>
          <w:tab w:val="left" w:pos="4896"/>
          <w:tab w:val="left" w:pos="6005"/>
          <w:tab w:val="left" w:pos="7085"/>
          <w:tab w:val="left" w:pos="7498"/>
        </w:tabs>
        <w:autoSpaceDE w:val="0"/>
        <w:autoSpaceDN w:val="0"/>
        <w:adjustRightInd/>
        <w:spacing w:line="360" w:lineRule="auto"/>
        <w:ind w:left="0" w:firstLine="480" w:firstLineChars="20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sz w:val="24"/>
          <w:szCs w:val="24"/>
          <w:highlight w:val="none"/>
          <w:lang w:val="en-US" w:eastAsia="zh-CN" w:bidi="ar-SA"/>
        </w:rPr>
        <w:t>2.2 招标范围：</w:t>
      </w:r>
      <w:r>
        <w:rPr>
          <w:rFonts w:hint="eastAsia" w:ascii="方正书宋简体" w:hAnsi="宋体" w:eastAsia="方正书宋简体" w:cs="宋体"/>
          <w:bCs/>
          <w:i/>
          <w:color w:val="auto"/>
          <w:kern w:val="0"/>
          <w:sz w:val="24"/>
          <w:szCs w:val="24"/>
          <w:highlight w:val="none"/>
          <w:u w:val="single"/>
        </w:rPr>
        <w:t>（</w:t>
      </w:r>
      <w:r>
        <w:rPr>
          <w:rFonts w:hint="eastAsia" w:ascii="方正书宋简体" w:hAnsi="宋体" w:eastAsia="方正书宋简体" w:cs="宋体"/>
          <w:bCs/>
          <w:i/>
          <w:color w:val="auto"/>
          <w:kern w:val="0"/>
          <w:sz w:val="24"/>
          <w:szCs w:val="24"/>
          <w:highlight w:val="none"/>
          <w:u w:val="single"/>
          <w:lang w:val="en-US" w:eastAsia="zh-CN"/>
        </w:rPr>
        <w:t>应</w:t>
      </w:r>
      <w:r>
        <w:rPr>
          <w:rFonts w:hint="eastAsia" w:ascii="方正书宋简体" w:hAnsi="宋体" w:eastAsia="方正书宋简体" w:cs="宋体"/>
          <w:bCs/>
          <w:i/>
          <w:color w:val="auto"/>
          <w:kern w:val="0"/>
          <w:sz w:val="24"/>
          <w:szCs w:val="24"/>
          <w:highlight w:val="none"/>
          <w:u w:val="single"/>
        </w:rPr>
        <w:t>详细说明招标范围、内容、规模、</w:t>
      </w:r>
      <w:r>
        <w:rPr>
          <w:rFonts w:hint="eastAsia" w:ascii="方正书宋简体" w:hAnsi="宋体" w:eastAsia="方正书宋简体" w:cs="宋体"/>
          <w:bCs/>
          <w:i/>
          <w:color w:val="auto"/>
          <w:kern w:val="0"/>
          <w:sz w:val="24"/>
          <w:szCs w:val="24"/>
          <w:highlight w:val="none"/>
          <w:u w:val="single"/>
          <w:lang w:val="en-US" w:eastAsia="zh-CN"/>
        </w:rPr>
        <w:t>标的额、要求</w:t>
      </w:r>
      <w:r>
        <w:rPr>
          <w:rFonts w:hint="eastAsia" w:ascii="方正书宋简体" w:hAnsi="宋体" w:eastAsia="方正书宋简体" w:cs="宋体"/>
          <w:bCs/>
          <w:i/>
          <w:color w:val="auto"/>
          <w:kern w:val="0"/>
          <w:sz w:val="24"/>
          <w:szCs w:val="24"/>
          <w:highlight w:val="none"/>
          <w:u w:val="single"/>
        </w:rPr>
        <w:t>等信息）</w:t>
      </w:r>
      <w:r>
        <w:rPr>
          <w:rFonts w:hint="eastAsia" w:ascii="宋体" w:hAnsi="宋体" w:eastAsia="宋体" w:cs="宋体"/>
          <w:color w:val="auto"/>
          <w:sz w:val="24"/>
          <w:szCs w:val="24"/>
          <w:highlight w:val="none"/>
          <w:lang w:val="en-US" w:eastAsia="zh-CN" w:bidi="ar-SA"/>
        </w:rPr>
        <w:t>。</w:t>
      </w:r>
    </w:p>
    <w:p>
      <w:pPr>
        <w:widowControl w:val="0"/>
        <w:tabs>
          <w:tab w:val="left" w:pos="1343"/>
          <w:tab w:val="left" w:pos="2697"/>
          <w:tab w:val="left" w:pos="3264"/>
          <w:tab w:val="left" w:pos="4896"/>
          <w:tab w:val="left" w:pos="6005"/>
          <w:tab w:val="left" w:pos="7085"/>
          <w:tab w:val="left" w:pos="7498"/>
        </w:tabs>
        <w:autoSpaceDE w:val="0"/>
        <w:autoSpaceDN w:val="0"/>
        <w:adjustRightInd/>
        <w:spacing w:line="360" w:lineRule="auto"/>
        <w:ind w:left="0" w:firstLine="480" w:firstLineChars="200"/>
        <w:jc w:val="both"/>
        <w:rPr>
          <w:rFonts w:hint="default"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 xml:space="preserve">2.3 </w:t>
      </w:r>
      <w:r>
        <w:rPr>
          <w:rFonts w:hint="eastAsia" w:ascii="宋体" w:hAnsi="宋体" w:eastAsia="宋体" w:cs="宋体"/>
          <w:i/>
          <w:iCs/>
          <w:color w:val="auto"/>
          <w:sz w:val="24"/>
          <w:szCs w:val="24"/>
          <w:highlight w:val="none"/>
          <w:u w:val="single"/>
          <w:lang w:val="en-US" w:eastAsia="zh-CN" w:bidi="ar-SA"/>
        </w:rPr>
        <w:t>（□计划工期/□服务期限/□其他，招标人根据招标项目类别编写）</w:t>
      </w:r>
      <w:r>
        <w:rPr>
          <w:rFonts w:hint="eastAsia" w:ascii="宋体" w:hAnsi="宋体" w:eastAsia="宋体" w:cs="宋体"/>
          <w:color w:val="auto"/>
          <w:sz w:val="24"/>
          <w:szCs w:val="24"/>
          <w:highlight w:val="none"/>
          <w:lang w:val="en-US" w:eastAsia="zh-CN" w:bidi="ar-SA"/>
        </w:rPr>
        <w:t>。</w:t>
      </w:r>
    </w:p>
    <w:p>
      <w:pPr>
        <w:widowControl w:val="0"/>
        <w:tabs>
          <w:tab w:val="left" w:pos="1343"/>
          <w:tab w:val="left" w:pos="2697"/>
          <w:tab w:val="left" w:pos="3264"/>
          <w:tab w:val="left" w:pos="4896"/>
          <w:tab w:val="left" w:pos="6005"/>
          <w:tab w:val="left" w:pos="7085"/>
          <w:tab w:val="left" w:pos="7498"/>
        </w:tabs>
        <w:autoSpaceDE w:val="0"/>
        <w:autoSpaceDN w:val="0"/>
        <w:adjustRightInd/>
        <w:spacing w:line="360" w:lineRule="auto"/>
        <w:ind w:left="0" w:firstLine="480" w:firstLineChars="20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2.4 是否属于政府采购工程   □是  □否</w:t>
      </w:r>
    </w:p>
    <w:p>
      <w:pPr>
        <w:widowControl w:val="0"/>
        <w:tabs>
          <w:tab w:val="left" w:pos="1343"/>
          <w:tab w:val="left" w:pos="2697"/>
          <w:tab w:val="left" w:pos="3264"/>
          <w:tab w:val="left" w:pos="4896"/>
          <w:tab w:val="left" w:pos="6005"/>
          <w:tab w:val="left" w:pos="7085"/>
          <w:tab w:val="left" w:pos="7498"/>
        </w:tabs>
        <w:autoSpaceDE w:val="0"/>
        <w:autoSpaceDN w:val="0"/>
        <w:adjustRightInd/>
        <w:spacing w:line="360" w:lineRule="auto"/>
        <w:ind w:left="0" w:firstLine="480" w:firstLineChars="20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 xml:space="preserve">2.5 是否专门面向中小企业预留  </w:t>
      </w:r>
    </w:p>
    <w:p>
      <w:pPr>
        <w:widowControl w:val="0"/>
        <w:tabs>
          <w:tab w:val="left" w:pos="1343"/>
          <w:tab w:val="left" w:pos="2697"/>
          <w:tab w:val="left" w:pos="3264"/>
          <w:tab w:val="left" w:pos="4896"/>
          <w:tab w:val="left" w:pos="6005"/>
          <w:tab w:val="left" w:pos="7085"/>
          <w:tab w:val="left" w:pos="7498"/>
        </w:tabs>
        <w:autoSpaceDE w:val="0"/>
        <w:autoSpaceDN w:val="0"/>
        <w:adjustRightInd/>
        <w:spacing w:line="360" w:lineRule="auto"/>
        <w:ind w:left="0" w:firstLine="480" w:firstLineChars="200"/>
        <w:jc w:val="both"/>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□是  </w:t>
      </w:r>
    </w:p>
    <w:p>
      <w:pPr>
        <w:widowControl w:val="0"/>
        <w:tabs>
          <w:tab w:val="left" w:pos="1343"/>
          <w:tab w:val="left" w:pos="2697"/>
          <w:tab w:val="left" w:pos="3264"/>
          <w:tab w:val="left" w:pos="4896"/>
          <w:tab w:val="left" w:pos="6005"/>
          <w:tab w:val="left" w:pos="7085"/>
          <w:tab w:val="left" w:pos="7498"/>
        </w:tabs>
        <w:autoSpaceDE w:val="0"/>
        <w:autoSpaceDN w:val="0"/>
        <w:adjustRightInd/>
        <w:spacing w:line="360" w:lineRule="auto"/>
        <w:ind w:left="0" w:firstLine="480" w:firstLineChars="200"/>
        <w:jc w:val="both"/>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□否 </w:t>
      </w:r>
      <w:r>
        <w:rPr>
          <w:rFonts w:hint="eastAsia" w:ascii="宋体" w:hAnsi="宋体" w:eastAsia="宋体" w:cs="宋体"/>
          <w:i/>
          <w:iCs/>
          <w:sz w:val="24"/>
          <w:szCs w:val="24"/>
          <w:highlight w:val="none"/>
          <w:u w:val="single"/>
          <w:lang w:val="en-US" w:eastAsia="zh-CN" w:bidi="ar-SA"/>
        </w:rPr>
        <w:t>（不专门面向中小企业采购的原因及适用条款）</w:t>
      </w:r>
    </w:p>
    <w:p>
      <w:pPr>
        <w:widowControl w:val="0"/>
        <w:tabs>
          <w:tab w:val="left" w:pos="1343"/>
          <w:tab w:val="left" w:pos="2697"/>
          <w:tab w:val="left" w:pos="3264"/>
          <w:tab w:val="left" w:pos="4896"/>
          <w:tab w:val="left" w:pos="6005"/>
          <w:tab w:val="left" w:pos="7085"/>
          <w:tab w:val="left" w:pos="7498"/>
        </w:tabs>
        <w:autoSpaceDE w:val="0"/>
        <w:autoSpaceDN w:val="0"/>
        <w:adjustRightInd/>
        <w:spacing w:line="360" w:lineRule="auto"/>
        <w:ind w:left="0" w:firstLine="480" w:firstLineChars="200"/>
        <w:jc w:val="both"/>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2.6 专门面向中小企业预留的实施方式</w:t>
      </w:r>
    </w:p>
    <w:p>
      <w:pPr>
        <w:widowControl w:val="0"/>
        <w:tabs>
          <w:tab w:val="left" w:pos="1343"/>
          <w:tab w:val="left" w:pos="2697"/>
          <w:tab w:val="left" w:pos="3264"/>
          <w:tab w:val="left" w:pos="4896"/>
          <w:tab w:val="left" w:pos="6005"/>
          <w:tab w:val="left" w:pos="7085"/>
          <w:tab w:val="left" w:pos="7498"/>
        </w:tabs>
        <w:autoSpaceDE w:val="0"/>
        <w:autoSpaceDN w:val="0"/>
        <w:adjustRightInd/>
        <w:spacing w:line="360" w:lineRule="auto"/>
        <w:ind w:left="0" w:firstLine="480" w:firstLineChars="200"/>
        <w:jc w:val="both"/>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□2.6.1 本标段整体面向中小企业；</w:t>
      </w:r>
    </w:p>
    <w:p>
      <w:pPr>
        <w:overflowPunct w:val="0"/>
        <w:spacing w:line="360" w:lineRule="auto"/>
        <w:ind w:firstLine="480" w:firstLineChars="2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□2.6.2 本标段联合体形式面向中小企业，以联合体形式参加本次投标的，联合体中中小企业承担的合同份额需达到</w:t>
      </w:r>
      <w:r>
        <w:rPr>
          <w:rFonts w:hint="eastAsia" w:ascii="宋体" w:hAnsi="宋体" w:eastAsia="宋体" w:cs="宋体"/>
          <w:i/>
          <w:iCs/>
          <w:sz w:val="24"/>
          <w:szCs w:val="24"/>
          <w:highlight w:val="none"/>
          <w:u w:val="single"/>
          <w:lang w:val="en-US" w:eastAsia="zh-CN" w:bidi="ar-SA"/>
        </w:rPr>
        <w:t>（不低于40%）</w:t>
      </w:r>
      <w:r>
        <w:rPr>
          <w:rFonts w:hint="eastAsia" w:ascii="宋体" w:hAnsi="宋体" w:eastAsia="宋体" w:cs="宋体"/>
          <w:sz w:val="24"/>
          <w:szCs w:val="24"/>
          <w:highlight w:val="none"/>
          <w:lang w:val="en-US" w:eastAsia="zh-CN" w:bidi="ar-SA"/>
        </w:rPr>
        <w:t>以上。</w:t>
      </w:r>
    </w:p>
    <w:p>
      <w:pPr>
        <w:overflowPunct w:val="0"/>
        <w:spacing w:line="425" w:lineRule="exact"/>
        <w:ind w:firstLine="0" w:firstLineChars="0"/>
        <w:outlineLvl w:val="2"/>
        <w:rPr>
          <w:rFonts w:hint="eastAsia" w:ascii="宋体" w:hAnsi="宋体" w:eastAsia="宋体" w:cs="宋体"/>
          <w:b/>
          <w:bCs w:val="0"/>
          <w:kern w:val="2"/>
          <w:sz w:val="32"/>
          <w:szCs w:val="32"/>
          <w:highlight w:val="none"/>
        </w:rPr>
      </w:pPr>
      <w:bookmarkStart w:id="8" w:name="_Toc488723650_WPSOffice_Level2"/>
      <w:r>
        <w:rPr>
          <w:rFonts w:hint="eastAsia" w:ascii="宋体" w:hAnsi="宋体" w:eastAsia="宋体" w:cs="宋体"/>
          <w:b/>
          <w:bCs w:val="0"/>
          <w:kern w:val="2"/>
          <w:sz w:val="32"/>
          <w:szCs w:val="32"/>
          <w:highlight w:val="none"/>
          <w:lang w:val="en-US" w:eastAsia="zh-CN"/>
        </w:rPr>
        <w:t>3、申请人</w:t>
      </w:r>
      <w:r>
        <w:rPr>
          <w:rFonts w:hint="eastAsia" w:ascii="宋体" w:hAnsi="宋体" w:eastAsia="宋体" w:cs="宋体"/>
          <w:b/>
          <w:bCs w:val="0"/>
          <w:kern w:val="2"/>
          <w:sz w:val="32"/>
          <w:szCs w:val="32"/>
          <w:highlight w:val="none"/>
        </w:rPr>
        <w:t>资格</w:t>
      </w:r>
      <w:bookmarkEnd w:id="8"/>
      <w:r>
        <w:rPr>
          <w:rFonts w:hint="eastAsia" w:ascii="宋体" w:hAnsi="宋体" w:eastAsia="宋体" w:cs="宋体"/>
          <w:b/>
          <w:bCs w:val="0"/>
          <w:kern w:val="2"/>
          <w:sz w:val="32"/>
          <w:szCs w:val="32"/>
          <w:highlight w:val="none"/>
        </w:rPr>
        <w:t>要求</w:t>
      </w:r>
    </w:p>
    <w:p>
      <w:pPr>
        <w:overflowPunct w:val="0"/>
        <w:spacing w:line="425" w:lineRule="exact"/>
        <w:ind w:firstLine="480" w:firstLineChars="200"/>
        <w:rPr>
          <w:rFonts w:hint="eastAsia" w:ascii="方正书宋简体" w:hAnsi="ˎ̥" w:eastAsia="方正书宋简体" w:cs="宋体"/>
          <w:kern w:val="0"/>
          <w:sz w:val="24"/>
          <w:szCs w:val="24"/>
          <w:highlight w:val="none"/>
        </w:rPr>
      </w:pPr>
      <w:r>
        <w:rPr>
          <w:rFonts w:hint="eastAsia" w:ascii="方正书宋简体" w:hAnsi="宋体" w:eastAsia="方正书宋简体" w:cs="宋体"/>
          <w:bCs/>
          <w:i/>
          <w:kern w:val="0"/>
          <w:sz w:val="24"/>
          <w:szCs w:val="24"/>
          <w:highlight w:val="none"/>
          <w:u w:val="single"/>
        </w:rPr>
        <w:t>（招标人设置</w:t>
      </w:r>
      <w:r>
        <w:rPr>
          <w:rFonts w:hint="eastAsia" w:ascii="方正书宋简体" w:hAnsi="宋体" w:eastAsia="方正书宋简体" w:cs="宋体"/>
          <w:bCs/>
          <w:i/>
          <w:kern w:val="0"/>
          <w:sz w:val="24"/>
          <w:szCs w:val="24"/>
          <w:highlight w:val="none"/>
          <w:u w:val="single"/>
          <w:lang w:val="en-US" w:eastAsia="zh-CN"/>
        </w:rPr>
        <w:t>申请人</w:t>
      </w:r>
      <w:r>
        <w:rPr>
          <w:rFonts w:hint="eastAsia" w:ascii="方正书宋简体" w:hAnsi="宋体" w:eastAsia="方正书宋简体" w:cs="宋体"/>
          <w:bCs/>
          <w:i/>
          <w:kern w:val="0"/>
          <w:sz w:val="24"/>
          <w:szCs w:val="24"/>
          <w:highlight w:val="none"/>
          <w:u w:val="single"/>
        </w:rPr>
        <w:t>资格条件</w:t>
      </w:r>
      <w:r>
        <w:rPr>
          <w:rFonts w:hint="eastAsia" w:ascii="方正书宋简体" w:hAnsi="宋体" w:eastAsia="方正书宋简体" w:cs="宋体"/>
          <w:bCs/>
          <w:i/>
          <w:kern w:val="0"/>
          <w:sz w:val="24"/>
          <w:szCs w:val="24"/>
          <w:highlight w:val="none"/>
          <w:u w:val="single"/>
          <w:lang w:eastAsia="zh-CN"/>
        </w:rPr>
        <w:t>、</w:t>
      </w:r>
      <w:r>
        <w:rPr>
          <w:rFonts w:hint="eastAsia" w:ascii="方正书宋简体" w:hAnsi="宋体" w:eastAsia="方正书宋简体" w:cs="宋体"/>
          <w:bCs/>
          <w:i/>
          <w:kern w:val="0"/>
          <w:sz w:val="24"/>
          <w:szCs w:val="24"/>
          <w:highlight w:val="none"/>
          <w:u w:val="single"/>
          <w:lang w:val="en-US" w:eastAsia="zh-CN"/>
        </w:rPr>
        <w:t>资质、联合体</w:t>
      </w:r>
      <w:r>
        <w:rPr>
          <w:rFonts w:hint="eastAsia" w:ascii="方正书宋简体" w:hAnsi="宋体" w:eastAsia="方正书宋简体" w:cs="宋体"/>
          <w:bCs/>
          <w:i/>
          <w:kern w:val="0"/>
          <w:sz w:val="24"/>
          <w:szCs w:val="24"/>
          <w:highlight w:val="none"/>
          <w:u w:val="single"/>
        </w:rPr>
        <w:t>以及相关证明材料要求时应参照执行对应的浙江省房屋建筑和市政基础设施</w:t>
      </w:r>
      <w:r>
        <w:rPr>
          <w:rFonts w:hint="eastAsia" w:ascii="方正书宋简体" w:hAnsi="宋体" w:eastAsia="方正书宋简体" w:cs="宋体"/>
          <w:bCs/>
          <w:i/>
          <w:kern w:val="0"/>
          <w:sz w:val="24"/>
          <w:szCs w:val="24"/>
          <w:highlight w:val="none"/>
          <w:u w:val="single"/>
          <w:lang w:eastAsia="zh-CN"/>
        </w:rPr>
        <w:t>项目</w:t>
      </w:r>
      <w:r>
        <w:rPr>
          <w:rFonts w:hint="eastAsia" w:ascii="方正书宋简体" w:hAnsi="宋体" w:eastAsia="方正书宋简体" w:cs="宋体"/>
          <w:bCs/>
          <w:i/>
          <w:kern w:val="0"/>
          <w:sz w:val="24"/>
          <w:szCs w:val="24"/>
          <w:highlight w:val="none"/>
          <w:u w:val="single"/>
          <w:lang w:val="en-US" w:eastAsia="zh-CN"/>
        </w:rPr>
        <w:t>招标文件示范文本</w:t>
      </w:r>
      <w:r>
        <w:rPr>
          <w:rFonts w:hint="eastAsia" w:ascii="方正书宋简体" w:hAnsi="宋体" w:eastAsia="方正书宋简体" w:cs="宋体"/>
          <w:bCs/>
          <w:i/>
          <w:kern w:val="0"/>
          <w:sz w:val="24"/>
          <w:szCs w:val="24"/>
          <w:highlight w:val="none"/>
          <w:u w:val="single"/>
        </w:rPr>
        <w:t>的相关规定）。</w:t>
      </w:r>
    </w:p>
    <w:p>
      <w:pPr>
        <w:overflowPunct w:val="0"/>
        <w:spacing w:line="425" w:lineRule="exact"/>
        <w:ind w:firstLine="0" w:firstLineChars="0"/>
        <w:outlineLvl w:val="2"/>
        <w:rPr>
          <w:rFonts w:hint="eastAsia" w:ascii="宋体" w:hAnsi="宋体" w:eastAsia="宋体" w:cs="宋体"/>
          <w:b/>
          <w:bCs w:val="0"/>
          <w:kern w:val="2"/>
          <w:sz w:val="32"/>
          <w:szCs w:val="32"/>
          <w:highlight w:val="none"/>
        </w:rPr>
      </w:pPr>
      <w:bookmarkStart w:id="9" w:name="_Toc1237921777_WPSOffice_Level2"/>
      <w:r>
        <w:rPr>
          <w:rFonts w:hint="eastAsia" w:ascii="宋体" w:hAnsi="宋体" w:eastAsia="宋体" w:cs="宋体"/>
          <w:b/>
          <w:bCs w:val="0"/>
          <w:kern w:val="2"/>
          <w:sz w:val="32"/>
          <w:szCs w:val="32"/>
          <w:highlight w:val="none"/>
          <w:lang w:eastAsia="zh-CN"/>
        </w:rPr>
        <w:t>4</w:t>
      </w:r>
      <w:r>
        <w:rPr>
          <w:rFonts w:hint="eastAsia" w:ascii="宋体" w:hAnsi="宋体" w:eastAsia="宋体" w:cs="宋体"/>
          <w:b/>
          <w:bCs w:val="0"/>
          <w:kern w:val="2"/>
          <w:sz w:val="32"/>
          <w:szCs w:val="32"/>
          <w:highlight w:val="none"/>
        </w:rPr>
        <w:t>、资格</w:t>
      </w:r>
      <w:bookmarkEnd w:id="9"/>
      <w:r>
        <w:rPr>
          <w:rFonts w:hint="eastAsia" w:ascii="宋体" w:hAnsi="宋体" w:cs="宋体"/>
          <w:b/>
          <w:bCs w:val="0"/>
          <w:kern w:val="2"/>
          <w:sz w:val="32"/>
          <w:szCs w:val="32"/>
          <w:highlight w:val="none"/>
          <w:lang w:val="en-US" w:eastAsia="zh-CN"/>
        </w:rPr>
        <w:t>预审</w:t>
      </w:r>
      <w:r>
        <w:rPr>
          <w:rFonts w:hint="eastAsia" w:ascii="宋体" w:hAnsi="宋体" w:eastAsia="宋体" w:cs="宋体"/>
          <w:b/>
          <w:bCs w:val="0"/>
          <w:kern w:val="2"/>
          <w:sz w:val="32"/>
          <w:szCs w:val="32"/>
          <w:highlight w:val="none"/>
        </w:rPr>
        <w:t>方法</w:t>
      </w:r>
    </w:p>
    <w:p>
      <w:pPr>
        <w:tabs>
          <w:tab w:val="left" w:pos="4110"/>
        </w:tabs>
        <w:overflowPunct w:val="0"/>
        <w:adjustRightInd w:val="0"/>
        <w:snapToGrid w:val="0"/>
        <w:spacing w:line="425" w:lineRule="exact"/>
        <w:ind w:firstLine="480" w:firstLineChars="200"/>
        <w:rPr>
          <w:rFonts w:hint="eastAsia" w:ascii="方正书宋简体" w:hAnsi="宋体" w:eastAsia="方正书宋简体" w:cs="宋体"/>
          <w:kern w:val="0"/>
          <w:sz w:val="24"/>
          <w:szCs w:val="24"/>
          <w:highlight w:val="none"/>
        </w:rPr>
      </w:pPr>
      <w:r>
        <w:rPr>
          <w:rFonts w:hint="eastAsia" w:ascii="方正书宋简体" w:hAnsi="宋体" w:eastAsia="方正书宋简体" w:cs="宋体"/>
          <w:kern w:val="0"/>
          <w:sz w:val="24"/>
          <w:szCs w:val="24"/>
          <w:highlight w:val="none"/>
        </w:rPr>
        <w:t>本次资格预审采用：</w:t>
      </w:r>
    </w:p>
    <w:p>
      <w:pPr>
        <w:tabs>
          <w:tab w:val="left" w:pos="4110"/>
        </w:tabs>
        <w:overflowPunct w:val="0"/>
        <w:adjustRightInd w:val="0"/>
        <w:snapToGrid w:val="0"/>
        <w:spacing w:line="425" w:lineRule="exact"/>
        <w:ind w:firstLine="480" w:firstLineChars="200"/>
        <w:rPr>
          <w:rFonts w:hint="eastAsia" w:ascii="方正书宋简体" w:hAnsi="宋体" w:eastAsia="方正书宋简体" w:cs="宋体"/>
          <w:kern w:val="0"/>
          <w:sz w:val="24"/>
          <w:szCs w:val="24"/>
          <w:highlight w:val="none"/>
        </w:rPr>
      </w:pPr>
      <w:r>
        <w:rPr>
          <w:rFonts w:hint="eastAsia" w:ascii="方正书宋简体" w:hAnsi="宋体" w:eastAsia="方正书宋简体" w:cs="宋体"/>
          <w:kern w:val="0"/>
          <w:sz w:val="24"/>
          <w:szCs w:val="24"/>
          <w:highlight w:val="none"/>
        </w:rPr>
        <w:sym w:font="Wingdings 2" w:char="00A3"/>
      </w:r>
      <w:r>
        <w:rPr>
          <w:rFonts w:hint="eastAsia" w:ascii="方正书宋简体" w:hAnsi="宋体" w:eastAsia="方正书宋简体" w:cs="宋体"/>
          <w:kern w:val="0"/>
          <w:sz w:val="24"/>
          <w:szCs w:val="24"/>
          <w:highlight w:val="none"/>
        </w:rPr>
        <w:t>合格制：凡符合审查标准的申请人均通过资格审查。</w:t>
      </w:r>
    </w:p>
    <w:p>
      <w:pPr>
        <w:tabs>
          <w:tab w:val="left" w:pos="4110"/>
        </w:tabs>
        <w:overflowPunct w:val="0"/>
        <w:adjustRightInd w:val="0"/>
        <w:snapToGrid w:val="0"/>
        <w:spacing w:line="425" w:lineRule="exact"/>
        <w:ind w:firstLine="480" w:firstLineChars="200"/>
        <w:rPr>
          <w:rFonts w:hint="eastAsia" w:ascii="方正书宋简体" w:hAnsi="宋体" w:eastAsia="方正书宋简体" w:cs="宋体"/>
          <w:kern w:val="0"/>
          <w:sz w:val="24"/>
          <w:szCs w:val="24"/>
          <w:highlight w:val="none"/>
          <w:lang w:val="en-US" w:eastAsia="zh-CN"/>
        </w:rPr>
      </w:pPr>
      <w:r>
        <w:rPr>
          <w:rFonts w:hint="eastAsia" w:ascii="方正书宋简体" w:hAnsi="宋体" w:eastAsia="方正书宋简体" w:cs="宋体"/>
          <w:kern w:val="0"/>
          <w:sz w:val="24"/>
          <w:szCs w:val="24"/>
          <w:highlight w:val="none"/>
        </w:rPr>
        <w:sym w:font="Wingdings 2" w:char="00A3"/>
      </w:r>
      <w:r>
        <w:rPr>
          <w:rFonts w:hint="eastAsia" w:ascii="方正书宋简体" w:hAnsi="宋体" w:eastAsia="方正书宋简体" w:cs="宋体"/>
          <w:kern w:val="0"/>
          <w:sz w:val="24"/>
          <w:szCs w:val="24"/>
          <w:highlight w:val="none"/>
        </w:rPr>
        <w:t>有限数量制：在符合审查标准的申请人中选择</w:t>
      </w:r>
      <w:r>
        <w:rPr>
          <w:rFonts w:hint="eastAsia" w:ascii="方正书宋简体" w:hAnsi="宋体" w:eastAsia="方正书宋简体" w:cs="宋体"/>
          <w:i/>
          <w:iCs/>
          <w:kern w:val="0"/>
          <w:sz w:val="24"/>
          <w:szCs w:val="24"/>
          <w:highlight w:val="none"/>
          <w:u w:val="none"/>
        </w:rPr>
        <w:t>N</w:t>
      </w:r>
      <w:r>
        <w:rPr>
          <w:rFonts w:hint="eastAsia" w:ascii="方正书宋简体" w:hAnsi="宋体" w:eastAsia="方正书宋简体" w:cs="宋体"/>
          <w:i w:val="0"/>
          <w:iCs w:val="0"/>
          <w:kern w:val="0"/>
          <w:sz w:val="24"/>
          <w:szCs w:val="24"/>
          <w:highlight w:val="none"/>
          <w:u w:val="none"/>
        </w:rPr>
        <w:t>（</w:t>
      </w:r>
      <w:r>
        <w:rPr>
          <w:rFonts w:hint="eastAsia" w:ascii="方正书宋简体" w:hAnsi="宋体" w:eastAsia="方正书宋简体" w:cs="宋体"/>
          <w:i/>
          <w:iCs/>
          <w:kern w:val="0"/>
          <w:sz w:val="24"/>
          <w:szCs w:val="24"/>
          <w:highlight w:val="none"/>
          <w:u w:val="single"/>
        </w:rPr>
        <w:t>N≥</w:t>
      </w:r>
      <w:r>
        <w:rPr>
          <w:rFonts w:hint="eastAsia" w:ascii="方正书宋简体" w:hAnsi="宋体" w:eastAsia="方正书宋简体" w:cs="宋体"/>
          <w:i/>
          <w:iCs/>
          <w:kern w:val="0"/>
          <w:sz w:val="24"/>
          <w:szCs w:val="24"/>
          <w:highlight w:val="none"/>
          <w:u w:val="single"/>
          <w:lang w:val="en-US" w:eastAsia="zh-CN"/>
        </w:rPr>
        <w:t>7，</w:t>
      </w:r>
      <w:r>
        <w:rPr>
          <w:rFonts w:hint="eastAsia" w:ascii="方正书宋简体" w:hAnsi="宋体" w:eastAsia="方正书宋简体" w:cs="宋体"/>
          <w:i w:val="0"/>
          <w:iCs w:val="0"/>
          <w:kern w:val="0"/>
          <w:sz w:val="24"/>
          <w:szCs w:val="24"/>
          <w:highlight w:val="none"/>
          <w:u w:val="single"/>
          <w:lang w:eastAsia="zh-CN"/>
        </w:rPr>
        <w:t>如为</w:t>
      </w:r>
      <w:r>
        <w:rPr>
          <w:rFonts w:hint="eastAsia" w:ascii="方正书宋简体" w:hAnsi="宋体" w:eastAsia="方正书宋简体" w:cs="宋体"/>
          <w:i w:val="0"/>
          <w:iCs w:val="0"/>
          <w:kern w:val="0"/>
          <w:sz w:val="24"/>
          <w:szCs w:val="24"/>
          <w:highlight w:val="none"/>
          <w:u w:val="single"/>
          <w:lang w:val="en-US" w:eastAsia="zh-CN"/>
        </w:rPr>
        <w:t>施工项目</w:t>
      </w:r>
      <w:r>
        <w:rPr>
          <w:rFonts w:hint="eastAsia" w:ascii="方正书宋简体" w:hAnsi="宋体" w:eastAsia="方正书宋简体" w:cs="宋体"/>
          <w:i w:val="0"/>
          <w:iCs w:val="0"/>
          <w:kern w:val="0"/>
          <w:sz w:val="24"/>
          <w:szCs w:val="24"/>
          <w:highlight w:val="none"/>
          <w:u w:val="single"/>
        </w:rPr>
        <w:t>N</w:t>
      </w:r>
      <w:r>
        <w:rPr>
          <w:rFonts w:hint="eastAsia" w:ascii="方正书宋简体" w:hAnsi="宋体" w:eastAsia="方正书宋简体" w:cs="宋体"/>
          <w:i/>
          <w:iCs/>
          <w:kern w:val="0"/>
          <w:sz w:val="24"/>
          <w:szCs w:val="24"/>
          <w:highlight w:val="none"/>
          <w:u w:val="single"/>
        </w:rPr>
        <w:t>≥</w:t>
      </w:r>
      <w:r>
        <w:rPr>
          <w:rFonts w:hint="eastAsia" w:ascii="方正书宋简体" w:hAnsi="宋体" w:eastAsia="方正书宋简体" w:cs="宋体"/>
          <w:i/>
          <w:iCs/>
          <w:kern w:val="0"/>
          <w:sz w:val="24"/>
          <w:szCs w:val="24"/>
          <w:highlight w:val="none"/>
          <w:u w:val="single"/>
          <w:lang w:val="en-US" w:eastAsia="zh-CN"/>
        </w:rPr>
        <w:t>15</w:t>
      </w:r>
      <w:r>
        <w:rPr>
          <w:rFonts w:hint="eastAsia" w:ascii="方正书宋简体" w:hAnsi="宋体" w:eastAsia="方正书宋简体" w:cs="宋体"/>
          <w:i w:val="0"/>
          <w:iCs w:val="0"/>
          <w:kern w:val="0"/>
          <w:sz w:val="24"/>
          <w:szCs w:val="24"/>
          <w:highlight w:val="none"/>
          <w:u w:val="none"/>
        </w:rPr>
        <w:t>）</w:t>
      </w:r>
      <w:r>
        <w:rPr>
          <w:rFonts w:hint="eastAsia" w:ascii="方正书宋简体" w:hAnsi="宋体" w:eastAsia="方正书宋简体" w:cs="宋体"/>
          <w:kern w:val="0"/>
          <w:sz w:val="24"/>
          <w:szCs w:val="24"/>
          <w:highlight w:val="none"/>
        </w:rPr>
        <w:t>名通过资格审查。</w:t>
      </w:r>
    </w:p>
    <w:p>
      <w:pPr>
        <w:overflowPunct w:val="0"/>
        <w:spacing w:line="425" w:lineRule="exact"/>
        <w:ind w:firstLine="0" w:firstLineChars="0"/>
        <w:outlineLvl w:val="2"/>
        <w:rPr>
          <w:rFonts w:hint="default" w:ascii="宋体" w:hAnsi="宋体" w:eastAsia="宋体" w:cs="宋体"/>
          <w:b/>
          <w:bCs w:val="0"/>
          <w:kern w:val="2"/>
          <w:sz w:val="32"/>
          <w:szCs w:val="32"/>
          <w:highlight w:val="none"/>
        </w:rPr>
      </w:pPr>
      <w:bookmarkStart w:id="10" w:name="_Toc2127646967_WPSOffice_Level2"/>
      <w:r>
        <w:rPr>
          <w:rFonts w:hint="eastAsia" w:ascii="宋体" w:hAnsi="宋体" w:eastAsia="宋体" w:cs="宋体"/>
          <w:b/>
          <w:bCs w:val="0"/>
          <w:kern w:val="2"/>
          <w:sz w:val="32"/>
          <w:szCs w:val="32"/>
          <w:highlight w:val="none"/>
          <w:lang w:eastAsia="zh-CN"/>
        </w:rPr>
        <w:t>5</w:t>
      </w:r>
      <w:r>
        <w:rPr>
          <w:rFonts w:hint="default" w:ascii="宋体" w:hAnsi="宋体" w:eastAsia="宋体" w:cs="宋体"/>
          <w:b/>
          <w:bCs w:val="0"/>
          <w:kern w:val="2"/>
          <w:sz w:val="32"/>
          <w:szCs w:val="32"/>
          <w:highlight w:val="none"/>
        </w:rPr>
        <w:t>、资格预审文件的获取</w:t>
      </w:r>
      <w:bookmarkEnd w:id="10"/>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lang w:val="en-US" w:eastAsia="zh-CN"/>
        </w:rPr>
        <w:t>5.1</w:t>
      </w:r>
      <w:r>
        <w:rPr>
          <w:rFonts w:hint="eastAsia" w:ascii="方正书宋简体" w:hAnsi="宋体" w:eastAsia="方正书宋简体"/>
          <w:sz w:val="24"/>
          <w:szCs w:val="24"/>
          <w:highlight w:val="none"/>
        </w:rPr>
        <w:t>本项目资格预审文件和补充（答疑、澄清）、修改文件以网上下载方式发放</w:t>
      </w:r>
      <w:r>
        <w:rPr>
          <w:rFonts w:hint="eastAsia" w:ascii="方正书宋简体" w:hAnsi="宋体" w:eastAsia="方正书宋简体" w:cs="Times New Roman"/>
          <w:i w:val="0"/>
          <w:iCs w:val="0"/>
          <w:sz w:val="24"/>
          <w:szCs w:val="24"/>
          <w:highlight w:val="none"/>
          <w:u w:val="none"/>
          <w:lang w:val="en-US" w:eastAsia="zh-CN"/>
        </w:rPr>
        <w:t>浙江省统一招投标交易平台</w:t>
      </w:r>
      <w:r>
        <w:rPr>
          <w:rFonts w:hint="eastAsia" w:ascii="方正书宋简体" w:hAnsi="宋体" w:eastAsia="方正书宋简体"/>
          <w:sz w:val="24"/>
          <w:szCs w:val="24"/>
          <w:highlight w:val="none"/>
        </w:rPr>
        <w:t>。</w:t>
      </w:r>
    </w:p>
    <w:p>
      <w:pPr>
        <w:overflowPunct w:val="0"/>
        <w:spacing w:line="425" w:lineRule="exact"/>
        <w:ind w:firstLine="480" w:firstLineChars="200"/>
        <w:rPr>
          <w:rFonts w:hint="default" w:ascii="方正书宋简体" w:hAnsi="宋体" w:eastAsia="方正书宋简体"/>
          <w:sz w:val="24"/>
          <w:szCs w:val="24"/>
          <w:highlight w:val="none"/>
          <w:lang w:val="en-US" w:eastAsia="zh-CN"/>
        </w:rPr>
      </w:pPr>
      <w:r>
        <w:rPr>
          <w:rFonts w:hint="eastAsia" w:ascii="方正书宋简体" w:hAnsi="宋体" w:eastAsia="方正书宋简体"/>
          <w:sz w:val="24"/>
          <w:szCs w:val="24"/>
          <w:highlight w:val="none"/>
          <w:lang w:val="en-US" w:eastAsia="zh-CN"/>
        </w:rPr>
        <w:t xml:space="preserve">5.2 </w:t>
      </w:r>
      <w:r>
        <w:rPr>
          <w:rFonts w:hint="eastAsia" w:ascii="宋体" w:hAnsi="宋体" w:eastAsia="方正书宋简体" w:cs="宋体"/>
          <w:sz w:val="24"/>
          <w:szCs w:val="28"/>
          <w:highlight w:val="none"/>
          <w:lang w:val="en-US" w:eastAsia="zh-CN"/>
        </w:rPr>
        <w:t>资格预审</w:t>
      </w:r>
      <w:r>
        <w:rPr>
          <w:rFonts w:hint="eastAsia" w:ascii="宋体" w:hAnsi="宋体" w:cs="宋体"/>
          <w:sz w:val="24"/>
          <w:szCs w:val="28"/>
          <w:highlight w:val="none"/>
        </w:rPr>
        <w:t>文件下载网址：</w:t>
      </w:r>
      <w:bookmarkStart w:id="11" w:name="_Hlk24015357"/>
      <w:r>
        <w:rPr>
          <w:rFonts w:hint="eastAsia" w:ascii="宋体" w:hAnsi="宋体" w:cs="宋体"/>
          <w:sz w:val="24"/>
          <w:szCs w:val="28"/>
          <w:highlight w:val="none"/>
        </w:rPr>
        <w:t>潜在投标人登录</w:t>
      </w:r>
      <w:r>
        <w:rPr>
          <w:rFonts w:hint="eastAsia" w:ascii="宋体" w:hAnsi="宋体" w:cs="宋体"/>
          <w:i w:val="0"/>
          <w:iCs w:val="0"/>
          <w:sz w:val="24"/>
          <w:szCs w:val="28"/>
          <w:highlight w:val="none"/>
          <w:u w:val="none"/>
          <w:lang w:val="en-US" w:eastAsia="zh-CN"/>
        </w:rPr>
        <w:t>浙江省统一招投标交易平台</w:t>
      </w:r>
      <w:r>
        <w:rPr>
          <w:rFonts w:hint="eastAsia" w:ascii="宋体" w:hAnsi="宋体" w:cs="宋体"/>
          <w:sz w:val="24"/>
          <w:szCs w:val="28"/>
          <w:highlight w:val="none"/>
        </w:rPr>
        <w:t>自行下载</w:t>
      </w:r>
      <w:r>
        <w:rPr>
          <w:rFonts w:hint="eastAsia" w:ascii="宋体" w:hAnsi="宋体" w:eastAsia="方正书宋简体" w:cs="宋体"/>
          <w:sz w:val="24"/>
          <w:szCs w:val="28"/>
          <w:highlight w:val="none"/>
          <w:lang w:val="en-US" w:eastAsia="zh-CN"/>
        </w:rPr>
        <w:t>资格预审</w:t>
      </w:r>
      <w:r>
        <w:rPr>
          <w:rFonts w:hint="eastAsia" w:ascii="宋体" w:hAnsi="宋体" w:cs="宋体"/>
          <w:sz w:val="24"/>
          <w:szCs w:val="28"/>
          <w:highlight w:val="none"/>
        </w:rPr>
        <w:t>文件。</w:t>
      </w:r>
      <w:bookmarkEnd w:id="11"/>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lang w:val="en-US" w:eastAsia="zh-CN"/>
        </w:rPr>
        <w:t>5.3</w:t>
      </w:r>
      <w:r>
        <w:rPr>
          <w:rFonts w:hint="eastAsia" w:ascii="方正书宋简体" w:hAnsi="宋体" w:eastAsia="方正书宋简体"/>
          <w:sz w:val="24"/>
          <w:szCs w:val="24"/>
          <w:highlight w:val="none"/>
        </w:rPr>
        <w:t>资格预审文件网上下载时间：</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年</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月</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日</w:t>
      </w:r>
      <w:r>
        <w:rPr>
          <w:rFonts w:hint="eastAsia" w:ascii="方正书宋简体" w:hAnsi="宋体" w:eastAsia="方正书宋简体"/>
          <w:sz w:val="24"/>
          <w:szCs w:val="24"/>
          <w:highlight w:val="none"/>
          <w:lang w:val="en-US" w:eastAsia="zh-CN"/>
        </w:rPr>
        <w:t>至</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年</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月</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 xml:space="preserve">日。 </w:t>
      </w:r>
    </w:p>
    <w:p>
      <w:pPr>
        <w:overflowPunct w:val="0"/>
        <w:spacing w:line="425" w:lineRule="exact"/>
        <w:ind w:firstLine="0" w:firstLineChars="0"/>
        <w:outlineLvl w:val="2"/>
        <w:rPr>
          <w:rFonts w:hint="default" w:ascii="宋体" w:hAnsi="宋体" w:eastAsia="宋体" w:cs="宋体"/>
          <w:b/>
          <w:bCs w:val="0"/>
          <w:kern w:val="2"/>
          <w:sz w:val="32"/>
          <w:szCs w:val="32"/>
          <w:highlight w:val="none"/>
        </w:rPr>
      </w:pPr>
      <w:bookmarkStart w:id="12" w:name="_Toc1333124601_WPSOffice_Level2"/>
      <w:r>
        <w:rPr>
          <w:rFonts w:hint="eastAsia" w:ascii="宋体" w:hAnsi="宋体" w:eastAsia="宋体" w:cs="宋体"/>
          <w:b/>
          <w:bCs w:val="0"/>
          <w:kern w:val="2"/>
          <w:sz w:val="32"/>
          <w:szCs w:val="32"/>
          <w:highlight w:val="none"/>
          <w:lang w:eastAsia="zh-CN"/>
        </w:rPr>
        <w:t>6</w:t>
      </w:r>
      <w:r>
        <w:rPr>
          <w:rFonts w:hint="default" w:ascii="宋体" w:hAnsi="宋体" w:eastAsia="宋体" w:cs="宋体"/>
          <w:b/>
          <w:bCs w:val="0"/>
          <w:kern w:val="2"/>
          <w:sz w:val="32"/>
          <w:szCs w:val="32"/>
          <w:highlight w:val="none"/>
        </w:rPr>
        <w:t>、资格预审申请文件递交</w:t>
      </w:r>
      <w:bookmarkEnd w:id="12"/>
    </w:p>
    <w:p>
      <w:pPr>
        <w:overflowPunct w:val="0"/>
        <w:adjustRightInd w:val="0"/>
        <w:snapToGrid w:val="0"/>
        <w:spacing w:line="425" w:lineRule="exact"/>
        <w:ind w:firstLine="480" w:firstLineChars="200"/>
        <w:rPr>
          <w:rFonts w:hint="eastAsia" w:ascii="方正书宋简体" w:hAnsi="宋体" w:eastAsia="方正书宋简体" w:cs="宋体"/>
          <w:sz w:val="24"/>
          <w:szCs w:val="24"/>
          <w:highlight w:val="none"/>
        </w:rPr>
      </w:pPr>
      <w:r>
        <w:rPr>
          <w:rFonts w:hint="eastAsia" w:ascii="方正书宋简体" w:hAnsi="宋体" w:eastAsia="方正书宋简体"/>
          <w:sz w:val="24"/>
          <w:szCs w:val="24"/>
          <w:highlight w:val="none"/>
        </w:rPr>
        <w:t>资格预审申请文件提交截止时间（</w:t>
      </w:r>
      <w:r>
        <w:rPr>
          <w:rFonts w:hint="eastAsia" w:ascii="方正书宋简体" w:hAnsi="宋体" w:eastAsia="方正书宋简体"/>
          <w:sz w:val="24"/>
          <w:szCs w:val="24"/>
          <w:highlight w:val="none"/>
          <w:lang w:val="en-US" w:eastAsia="zh-CN"/>
        </w:rPr>
        <w:t>申请</w:t>
      </w:r>
      <w:r>
        <w:rPr>
          <w:rFonts w:hint="eastAsia" w:ascii="方正书宋简体" w:hAnsi="宋体" w:eastAsia="方正书宋简体"/>
          <w:sz w:val="24"/>
          <w:szCs w:val="24"/>
          <w:highlight w:val="none"/>
        </w:rPr>
        <w:t>截止时间，下同）</w:t>
      </w:r>
      <w:r>
        <w:rPr>
          <w:rFonts w:hint="eastAsia" w:ascii="方正书宋简体" w:hAnsi="宋体" w:eastAsia="方正书宋简体"/>
          <w:sz w:val="24"/>
          <w:szCs w:val="24"/>
          <w:highlight w:val="none"/>
          <w:lang w:val="en-US" w:eastAsia="zh-CN"/>
        </w:rPr>
        <w:t>为</w:t>
      </w:r>
      <w:r>
        <w:rPr>
          <w:rFonts w:hint="eastAsia" w:ascii="方正书宋简体" w:hAnsi="宋体" w:eastAsia="方正书宋简体"/>
          <w:kern w:val="0"/>
          <w:sz w:val="24"/>
          <w:szCs w:val="24"/>
          <w:highlight w:val="none"/>
          <w:u w:val="single"/>
        </w:rPr>
        <w:t xml:space="preserve">   </w:t>
      </w:r>
      <w:r>
        <w:rPr>
          <w:rFonts w:hint="eastAsia" w:ascii="方正书宋简体" w:hAnsi="宋体" w:eastAsia="方正书宋简体"/>
          <w:kern w:val="0"/>
          <w:sz w:val="24"/>
          <w:szCs w:val="24"/>
          <w:highlight w:val="none"/>
        </w:rPr>
        <w:t>年</w:t>
      </w:r>
      <w:r>
        <w:rPr>
          <w:rFonts w:hint="eastAsia" w:ascii="方正书宋简体" w:hAnsi="宋体" w:eastAsia="方正书宋简体"/>
          <w:kern w:val="0"/>
          <w:sz w:val="24"/>
          <w:szCs w:val="24"/>
          <w:highlight w:val="none"/>
          <w:u w:val="single"/>
        </w:rPr>
        <w:t xml:space="preserve">   </w:t>
      </w:r>
      <w:r>
        <w:rPr>
          <w:rFonts w:hint="eastAsia" w:ascii="方正书宋简体" w:hAnsi="宋体" w:eastAsia="方正书宋简体"/>
          <w:kern w:val="0"/>
          <w:sz w:val="24"/>
          <w:szCs w:val="24"/>
          <w:highlight w:val="none"/>
        </w:rPr>
        <w:t>月</w:t>
      </w:r>
      <w:r>
        <w:rPr>
          <w:rFonts w:hint="eastAsia" w:ascii="方正书宋简体" w:hAnsi="宋体" w:eastAsia="方正书宋简体"/>
          <w:kern w:val="0"/>
          <w:sz w:val="24"/>
          <w:szCs w:val="24"/>
          <w:highlight w:val="none"/>
          <w:u w:val="single"/>
        </w:rPr>
        <w:t xml:space="preserve">   </w:t>
      </w:r>
      <w:r>
        <w:rPr>
          <w:rFonts w:hint="eastAsia" w:ascii="方正书宋简体" w:hAnsi="宋体" w:eastAsia="方正书宋简体"/>
          <w:kern w:val="0"/>
          <w:sz w:val="24"/>
          <w:szCs w:val="24"/>
          <w:highlight w:val="none"/>
        </w:rPr>
        <w:t>日</w:t>
      </w:r>
      <w:r>
        <w:rPr>
          <w:rFonts w:hint="eastAsia" w:ascii="方正书宋简体" w:hAnsi="宋体" w:eastAsia="方正书宋简体"/>
          <w:kern w:val="0"/>
          <w:sz w:val="24"/>
          <w:szCs w:val="24"/>
          <w:highlight w:val="none"/>
          <w:u w:val="single"/>
        </w:rPr>
        <w:t xml:space="preserve">   </w:t>
      </w:r>
      <w:r>
        <w:rPr>
          <w:rFonts w:hint="eastAsia" w:ascii="方正书宋简体" w:hAnsi="宋体" w:eastAsia="方正书宋简体"/>
          <w:kern w:val="0"/>
          <w:sz w:val="24"/>
          <w:szCs w:val="24"/>
          <w:highlight w:val="none"/>
        </w:rPr>
        <w:t>时</w:t>
      </w:r>
      <w:r>
        <w:rPr>
          <w:rFonts w:hint="eastAsia" w:ascii="方正书宋简体" w:hAnsi="宋体" w:eastAsia="方正书宋简体"/>
          <w:kern w:val="0"/>
          <w:sz w:val="24"/>
          <w:szCs w:val="24"/>
          <w:highlight w:val="none"/>
          <w:u w:val="single"/>
        </w:rPr>
        <w:t xml:space="preserve">   </w:t>
      </w:r>
      <w:r>
        <w:rPr>
          <w:rFonts w:hint="eastAsia" w:ascii="方正书宋简体" w:hAnsi="宋体" w:eastAsia="方正书宋简体"/>
          <w:kern w:val="0"/>
          <w:sz w:val="24"/>
          <w:szCs w:val="24"/>
          <w:highlight w:val="none"/>
        </w:rPr>
        <w:t>分</w:t>
      </w:r>
      <w:r>
        <w:rPr>
          <w:rFonts w:hint="eastAsia" w:ascii="方正书宋简体" w:hAnsi="宋体" w:eastAsia="方正书宋简体"/>
          <w:kern w:val="0"/>
          <w:sz w:val="24"/>
          <w:szCs w:val="24"/>
          <w:highlight w:val="none"/>
          <w:lang w:eastAsia="zh-CN"/>
        </w:rPr>
        <w:t>，</w:t>
      </w:r>
      <w:r>
        <w:rPr>
          <w:rFonts w:hint="eastAsia" w:ascii="方正书宋简体" w:hAnsi="宋体" w:eastAsia="方正书宋简体"/>
          <w:kern w:val="0"/>
          <w:sz w:val="24"/>
          <w:szCs w:val="24"/>
          <w:highlight w:val="none"/>
          <w:lang w:val="en-US" w:eastAsia="zh-CN"/>
        </w:rPr>
        <w:t>电子招标投标交易平台：</w:t>
      </w:r>
      <w:r>
        <w:rPr>
          <w:rFonts w:hint="eastAsia" w:ascii="方正书宋简体" w:hAnsi="宋体" w:eastAsia="方正书宋简体" w:cs="Times New Roman"/>
          <w:i w:val="0"/>
          <w:iCs w:val="0"/>
          <w:kern w:val="0"/>
          <w:sz w:val="24"/>
          <w:szCs w:val="24"/>
          <w:highlight w:val="none"/>
          <w:u w:val="none"/>
          <w:lang w:val="en-US" w:eastAsia="zh-CN"/>
        </w:rPr>
        <w:t>浙江省统一招投标交易平台</w:t>
      </w:r>
      <w:r>
        <w:rPr>
          <w:rFonts w:hint="eastAsia" w:ascii="方正书宋简体" w:hAnsi="宋体" w:eastAsia="方正书宋简体"/>
          <w:kern w:val="0"/>
          <w:sz w:val="24"/>
          <w:szCs w:val="24"/>
          <w:highlight w:val="none"/>
        </w:rPr>
        <w:t>。</w:t>
      </w:r>
    </w:p>
    <w:p>
      <w:pPr>
        <w:ind w:firstLine="0" w:firstLineChars="0"/>
        <w:rPr>
          <w:rFonts w:hint="eastAsia" w:ascii="宋体" w:hAnsi="宋体" w:cs="宋体"/>
          <w:b/>
          <w:sz w:val="32"/>
          <w:szCs w:val="32"/>
          <w:highlight w:val="none"/>
        </w:rPr>
      </w:pPr>
      <w:r>
        <w:rPr>
          <w:rFonts w:hint="eastAsia" w:ascii="宋体" w:hAnsi="宋体" w:cs="宋体"/>
          <w:b/>
          <w:sz w:val="32"/>
          <w:szCs w:val="32"/>
          <w:highlight w:val="none"/>
        </w:rPr>
        <w:t>7.行政监督部门</w:t>
      </w:r>
    </w:p>
    <w:p>
      <w:pPr>
        <w:spacing w:line="3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行政监督：</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 xml:space="preserve">  </w:t>
      </w:r>
    </w:p>
    <w:p>
      <w:pPr>
        <w:spacing w:line="360" w:lineRule="exact"/>
        <w:ind w:firstLine="480" w:firstLineChars="200"/>
        <w:rPr>
          <w:rFonts w:hint="eastAsia" w:ascii="宋体" w:hAnsi="宋体" w:eastAsia="宋体" w:cs="宋体"/>
          <w:sz w:val="24"/>
          <w:szCs w:val="24"/>
          <w:highlight w:val="none"/>
          <w:lang w:val="de-DE" w:eastAsia="de-DE"/>
        </w:rPr>
      </w:pPr>
      <w:r>
        <w:rPr>
          <w:rFonts w:hint="eastAsia" w:ascii="宋体" w:hAnsi="宋体" w:eastAsia="宋体" w:cs="宋体"/>
          <w:sz w:val="24"/>
          <w:szCs w:val="24"/>
          <w:highlight w:val="none"/>
        </w:rPr>
        <w:t>地      址：</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 xml:space="preserve">  </w:t>
      </w:r>
    </w:p>
    <w:p>
      <w:pPr>
        <w:spacing w:line="360" w:lineRule="exact"/>
        <w:ind w:firstLine="480" w:firstLineChars="200"/>
        <w:rPr>
          <w:rFonts w:hint="default" w:ascii="宋体" w:hAnsi="宋体" w:eastAsia="宋体" w:cs="宋体"/>
          <w:sz w:val="24"/>
          <w:szCs w:val="24"/>
          <w:highlight w:val="none"/>
          <w:lang w:val="en-US" w:eastAsia="de-DE"/>
        </w:rPr>
      </w:pPr>
      <w:r>
        <w:rPr>
          <w:rFonts w:hint="eastAsia" w:ascii="宋体" w:hAnsi="宋体" w:eastAsia="宋体" w:cs="宋体"/>
          <w:sz w:val="24"/>
          <w:szCs w:val="24"/>
          <w:highlight w:val="none"/>
        </w:rPr>
        <w:t>邮政编码：</w:t>
      </w:r>
      <w:r>
        <w:rPr>
          <w:rFonts w:hint="eastAsia" w:ascii="宋体" w:hAnsi="宋体" w:eastAsia="宋体" w:cs="宋体"/>
          <w:sz w:val="24"/>
          <w:szCs w:val="24"/>
          <w:highlight w:val="none"/>
          <w:u w:val="single"/>
          <w:lang w:val="en-US" w:eastAsia="zh-CN"/>
        </w:rPr>
        <w:t xml:space="preserve">              </w:t>
      </w:r>
    </w:p>
    <w:p>
      <w:pPr>
        <w:spacing w:line="360" w:lineRule="exact"/>
        <w:ind w:firstLine="480" w:firstLineChars="200"/>
        <w:rPr>
          <w:rFonts w:hint="eastAsia" w:ascii="宋体" w:hAnsi="宋体" w:eastAsia="宋体" w:cs="宋体"/>
          <w:sz w:val="24"/>
          <w:szCs w:val="24"/>
          <w:highlight w:val="none"/>
          <w:lang w:val="de-DE" w:eastAsia="de-DE"/>
        </w:rPr>
      </w:pPr>
      <w:r>
        <w:rPr>
          <w:rFonts w:hint="eastAsia" w:ascii="宋体" w:hAnsi="宋体" w:eastAsia="宋体" w:cs="宋体"/>
          <w:sz w:val="24"/>
          <w:szCs w:val="24"/>
          <w:highlight w:val="none"/>
        </w:rPr>
        <w:t>电      话：</w:t>
      </w:r>
      <w:r>
        <w:rPr>
          <w:rFonts w:hint="eastAsia" w:ascii="宋体" w:hAnsi="宋体" w:eastAsia="宋体" w:cs="宋体"/>
          <w:sz w:val="24"/>
          <w:szCs w:val="24"/>
          <w:highlight w:val="none"/>
          <w:u w:val="single"/>
          <w:lang w:val="en-US" w:eastAsia="zh-CN"/>
        </w:rPr>
        <w:t xml:space="preserve">            </w:t>
      </w:r>
    </w:p>
    <w:p>
      <w:pPr>
        <w:spacing w:line="3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投诉受理部门：</w:t>
      </w:r>
      <w:r>
        <w:rPr>
          <w:rFonts w:hint="eastAsia" w:ascii="宋体" w:hAnsi="宋体" w:eastAsia="宋体" w:cs="宋体"/>
          <w:sz w:val="24"/>
          <w:szCs w:val="24"/>
          <w:highlight w:val="none"/>
          <w:u w:val="single"/>
          <w:lang w:val="en-US" w:eastAsia="zh-CN"/>
        </w:rPr>
        <w:t xml:space="preserve">          </w:t>
      </w:r>
    </w:p>
    <w:p>
      <w:pPr>
        <w:spacing w:line="3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地      址：</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 xml:space="preserve"> </w:t>
      </w:r>
    </w:p>
    <w:p>
      <w:pPr>
        <w:spacing w:line="360" w:lineRule="exact"/>
        <w:ind w:firstLine="480" w:firstLineChars="200"/>
        <w:rPr>
          <w:rFonts w:hint="default" w:ascii="宋体" w:hAnsi="宋体" w:eastAsia="宋体" w:cs="宋体"/>
          <w:sz w:val="24"/>
          <w:szCs w:val="24"/>
          <w:highlight w:val="none"/>
          <w:lang w:val="en-US"/>
        </w:rPr>
      </w:pPr>
      <w:r>
        <w:rPr>
          <w:rFonts w:hint="eastAsia" w:ascii="宋体" w:hAnsi="宋体" w:eastAsia="宋体" w:cs="宋体"/>
          <w:sz w:val="24"/>
          <w:szCs w:val="24"/>
          <w:highlight w:val="none"/>
        </w:rPr>
        <w:t>邮政编码：</w:t>
      </w:r>
      <w:r>
        <w:rPr>
          <w:rFonts w:hint="eastAsia" w:ascii="宋体" w:hAnsi="宋体" w:eastAsia="宋体" w:cs="宋体"/>
          <w:sz w:val="24"/>
          <w:szCs w:val="24"/>
          <w:highlight w:val="none"/>
          <w:u w:val="single"/>
          <w:lang w:val="en-US" w:eastAsia="zh-CN"/>
        </w:rPr>
        <w:t xml:space="preserve">              </w:t>
      </w:r>
    </w:p>
    <w:p>
      <w:pPr>
        <w:spacing w:line="360" w:lineRule="exact"/>
        <w:ind w:firstLine="480" w:firstLineChars="200"/>
        <w:rPr>
          <w:szCs w:val="21"/>
          <w:highlight w:val="none"/>
        </w:rPr>
      </w:pPr>
      <w:r>
        <w:rPr>
          <w:rFonts w:hint="eastAsia" w:ascii="宋体" w:hAnsi="宋体" w:eastAsia="宋体" w:cs="宋体"/>
          <w:sz w:val="24"/>
          <w:szCs w:val="24"/>
          <w:highlight w:val="none"/>
        </w:rPr>
        <w:t>电      话：</w:t>
      </w:r>
      <w:r>
        <w:rPr>
          <w:rFonts w:hint="eastAsia" w:ascii="宋体" w:hAnsi="宋体" w:eastAsia="宋体" w:cs="宋体"/>
          <w:sz w:val="24"/>
          <w:szCs w:val="24"/>
          <w:highlight w:val="none"/>
          <w:u w:val="single"/>
          <w:lang w:val="en-US" w:eastAsia="zh-CN"/>
        </w:rPr>
        <w:t xml:space="preserve">            </w:t>
      </w:r>
    </w:p>
    <w:p>
      <w:pPr>
        <w:adjustRightInd/>
        <w:jc w:val="both"/>
        <w:rPr>
          <w:rFonts w:hint="eastAsia" w:ascii="宋体" w:hAnsi="宋体" w:cs="宋体"/>
          <w:b/>
          <w:sz w:val="32"/>
          <w:szCs w:val="32"/>
          <w:highlight w:val="none"/>
        </w:rPr>
      </w:pPr>
      <w:bookmarkStart w:id="13" w:name="_Toc45697226"/>
      <w:bookmarkStart w:id="14" w:name="_Toc22827974"/>
      <w:bookmarkStart w:id="15" w:name="_Toc27549"/>
      <w:bookmarkStart w:id="16" w:name="_Toc26002056"/>
      <w:bookmarkStart w:id="17" w:name="_Toc26002003"/>
      <w:bookmarkStart w:id="18" w:name="_Toc22828057"/>
      <w:bookmarkStart w:id="19" w:name="_Toc24050275"/>
      <w:r>
        <w:rPr>
          <w:rFonts w:hint="eastAsia" w:ascii="宋体" w:hAnsi="宋体" w:cs="宋体"/>
          <w:b/>
          <w:sz w:val="32"/>
          <w:szCs w:val="32"/>
          <w:highlight w:val="none"/>
        </w:rPr>
        <w:t>8.联系方式</w:t>
      </w:r>
      <w:bookmarkEnd w:id="13"/>
      <w:bookmarkEnd w:id="14"/>
      <w:bookmarkEnd w:id="15"/>
      <w:bookmarkEnd w:id="16"/>
      <w:bookmarkEnd w:id="17"/>
      <w:bookmarkEnd w:id="18"/>
      <w:bookmarkEnd w:id="19"/>
    </w:p>
    <w:p>
      <w:pPr>
        <w:pStyle w:val="6"/>
        <w:tabs>
          <w:tab w:val="left" w:pos="4620"/>
          <w:tab w:val="left" w:pos="7975"/>
        </w:tabs>
        <w:adjustRightInd/>
        <w:spacing w:line="360" w:lineRule="auto"/>
        <w:ind w:left="0" w:firstLine="480" w:firstLineChars="200"/>
        <w:jc w:val="both"/>
        <w:rPr>
          <w:rFonts w:hint="eastAsia" w:ascii="宋体" w:hAnsi="宋体" w:cs="宋体"/>
          <w:sz w:val="24"/>
          <w:szCs w:val="24"/>
          <w:highlight w:val="none"/>
        </w:rPr>
      </w:pPr>
      <w:bookmarkStart w:id="20" w:name="bookmark10"/>
      <w:bookmarkEnd w:id="20"/>
      <w:r>
        <w:rPr>
          <w:rFonts w:hint="eastAsia" w:ascii="宋体" w:hAnsi="宋体" w:cs="宋体"/>
          <w:sz w:val="24"/>
          <w:szCs w:val="24"/>
          <w:highlight w:val="none"/>
        </w:rPr>
        <w:t>招</w:t>
      </w:r>
      <w:r>
        <w:rPr>
          <w:rFonts w:hint="eastAsia" w:cs="宋体"/>
          <w:sz w:val="24"/>
          <w:szCs w:val="24"/>
          <w:highlight w:val="none"/>
          <w:lang w:val="en-US" w:eastAsia="zh-CN"/>
        </w:rPr>
        <w:t xml:space="preserve"> </w:t>
      </w:r>
      <w:r>
        <w:rPr>
          <w:rFonts w:hint="eastAsia" w:ascii="宋体" w:hAnsi="宋体" w:cs="宋体"/>
          <w:sz w:val="24"/>
          <w:szCs w:val="24"/>
          <w:highlight w:val="none"/>
        </w:rPr>
        <w:t xml:space="preserve"> 标</w:t>
      </w:r>
      <w:r>
        <w:rPr>
          <w:rFonts w:hint="eastAsia" w:ascii="宋体" w:hAnsi="宋体" w:cs="宋体"/>
          <w:spacing w:val="2"/>
          <w:sz w:val="24"/>
          <w:szCs w:val="24"/>
          <w:highlight w:val="none"/>
        </w:rPr>
        <w:t xml:space="preserve"> </w:t>
      </w:r>
      <w:r>
        <w:rPr>
          <w:rFonts w:hint="eastAsia" w:cs="宋体"/>
          <w:spacing w:val="2"/>
          <w:sz w:val="24"/>
          <w:szCs w:val="24"/>
          <w:highlight w:val="none"/>
          <w:lang w:val="en-US" w:eastAsia="zh-CN"/>
        </w:rPr>
        <w:t xml:space="preserve"> </w:t>
      </w:r>
      <w:r>
        <w:rPr>
          <w:rFonts w:hint="eastAsia" w:ascii="宋体" w:hAnsi="宋体" w:cs="宋体"/>
          <w:sz w:val="24"/>
          <w:szCs w:val="24"/>
          <w:highlight w:val="none"/>
        </w:rPr>
        <w:t>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cs="宋体"/>
          <w:sz w:val="24"/>
          <w:szCs w:val="24"/>
          <w:highlight w:val="none"/>
        </w:rPr>
        <w:t>招标代理机构：</w:t>
      </w:r>
      <w:r>
        <w:rPr>
          <w:rFonts w:hint="eastAsia" w:ascii="宋体" w:hAnsi="宋体" w:eastAsia="宋体" w:cs="宋体"/>
          <w:sz w:val="24"/>
          <w:szCs w:val="24"/>
          <w:highlight w:val="none"/>
          <w:u w:val="single"/>
          <w:lang w:val="en-US" w:eastAsia="zh-CN"/>
        </w:rPr>
        <w:t xml:space="preserve">            </w:t>
      </w:r>
    </w:p>
    <w:p>
      <w:pPr>
        <w:pStyle w:val="6"/>
        <w:tabs>
          <w:tab w:val="left" w:pos="4620"/>
          <w:tab w:val="left" w:pos="7975"/>
        </w:tabs>
        <w:adjustRightInd/>
        <w:spacing w:line="360" w:lineRule="auto"/>
        <w:ind w:left="0" w:firstLine="480" w:firstLineChars="200"/>
        <w:jc w:val="both"/>
        <w:rPr>
          <w:rFonts w:hint="eastAsia" w:ascii="宋体" w:hAnsi="宋体" w:cs="宋体"/>
          <w:w w:val="28"/>
          <w:sz w:val="24"/>
          <w:szCs w:val="24"/>
          <w:highlight w:val="none"/>
          <w:u w:val="single"/>
        </w:rPr>
      </w:pPr>
      <w:r>
        <w:rPr>
          <w:rFonts w:hint="eastAsia" w:ascii="宋体" w:hAnsi="宋体" w:cs="宋体"/>
          <w:sz w:val="24"/>
          <w:szCs w:val="24"/>
          <w:highlight w:val="none"/>
        </w:rPr>
        <w:t xml:space="preserve">地     </w:t>
      </w:r>
      <w:r>
        <w:rPr>
          <w:rFonts w:hint="eastAsia" w:ascii="宋体" w:hAnsi="宋体" w:cs="宋体"/>
          <w:spacing w:val="3"/>
          <w:sz w:val="24"/>
          <w:szCs w:val="24"/>
          <w:highlight w:val="none"/>
        </w:rPr>
        <w:t xml:space="preserve"> </w:t>
      </w:r>
      <w:r>
        <w:rPr>
          <w:rFonts w:hint="eastAsia" w:ascii="宋体" w:hAnsi="宋体" w:cs="宋体"/>
          <w:sz w:val="24"/>
          <w:szCs w:val="24"/>
          <w:highlight w:val="none"/>
        </w:rPr>
        <w:t>址：</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cs="宋体"/>
          <w:sz w:val="24"/>
          <w:szCs w:val="24"/>
          <w:highlight w:val="none"/>
        </w:rPr>
        <w:t xml:space="preserve">地     </w:t>
      </w:r>
      <w:r>
        <w:rPr>
          <w:rFonts w:hint="eastAsia" w:ascii="宋体" w:hAnsi="宋体" w:cs="宋体"/>
          <w:spacing w:val="5"/>
          <w:sz w:val="24"/>
          <w:szCs w:val="24"/>
          <w:highlight w:val="none"/>
        </w:rPr>
        <w:t xml:space="preserve"> </w:t>
      </w:r>
      <w:r>
        <w:rPr>
          <w:rFonts w:hint="eastAsia" w:ascii="宋体" w:hAnsi="宋体" w:cs="宋体"/>
          <w:sz w:val="24"/>
          <w:szCs w:val="24"/>
          <w:highlight w:val="none"/>
        </w:rPr>
        <w:t>址：</w:t>
      </w:r>
      <w:r>
        <w:rPr>
          <w:rFonts w:hint="eastAsia" w:ascii="宋体" w:hAnsi="宋体" w:eastAsia="宋体" w:cs="宋体"/>
          <w:sz w:val="24"/>
          <w:szCs w:val="24"/>
          <w:highlight w:val="none"/>
          <w:u w:val="single"/>
          <w:lang w:val="en-US" w:eastAsia="zh-CN"/>
        </w:rPr>
        <w:t xml:space="preserve">            </w:t>
      </w:r>
      <w:r>
        <w:rPr>
          <w:rFonts w:hint="eastAsia" w:ascii="宋体" w:hAnsi="宋体" w:cs="宋体"/>
          <w:w w:val="28"/>
          <w:sz w:val="24"/>
          <w:szCs w:val="24"/>
          <w:highlight w:val="none"/>
          <w:u w:val="single"/>
        </w:rPr>
        <w:t xml:space="preserve"> </w:t>
      </w:r>
    </w:p>
    <w:p>
      <w:pPr>
        <w:pStyle w:val="6"/>
        <w:tabs>
          <w:tab w:val="left" w:pos="4620"/>
          <w:tab w:val="left" w:pos="7975"/>
        </w:tabs>
        <w:adjustRightInd/>
        <w:spacing w:line="360" w:lineRule="auto"/>
        <w:ind w:left="0" w:firstLine="480" w:firstLineChars="200"/>
        <w:jc w:val="both"/>
        <w:rPr>
          <w:rFonts w:hint="eastAsia" w:ascii="宋体" w:hAnsi="宋体" w:cs="宋体"/>
          <w:w w:val="28"/>
          <w:sz w:val="24"/>
          <w:szCs w:val="24"/>
          <w:highlight w:val="none"/>
          <w:u w:val="single"/>
        </w:rPr>
      </w:pPr>
      <w:r>
        <w:rPr>
          <w:rFonts w:hint="eastAsia" w:ascii="宋体" w:hAnsi="宋体" w:cs="宋体"/>
          <w:sz w:val="24"/>
          <w:szCs w:val="24"/>
          <w:highlight w:val="none"/>
        </w:rPr>
        <w:t>联</w:t>
      </w:r>
      <w:r>
        <w:rPr>
          <w:rFonts w:hint="eastAsia" w:cs="宋体"/>
          <w:sz w:val="24"/>
          <w:szCs w:val="24"/>
          <w:highlight w:val="none"/>
          <w:lang w:val="en-US" w:eastAsia="zh-CN"/>
        </w:rPr>
        <w:t xml:space="preserve"> </w:t>
      </w:r>
      <w:r>
        <w:rPr>
          <w:rFonts w:hint="eastAsia" w:ascii="宋体" w:hAnsi="宋体" w:cs="宋体"/>
          <w:sz w:val="24"/>
          <w:szCs w:val="24"/>
          <w:highlight w:val="none"/>
        </w:rPr>
        <w:t xml:space="preserve"> 系</w:t>
      </w:r>
      <w:r>
        <w:rPr>
          <w:rFonts w:hint="eastAsia" w:ascii="宋体" w:hAnsi="宋体" w:cs="宋体"/>
          <w:spacing w:val="2"/>
          <w:sz w:val="24"/>
          <w:szCs w:val="24"/>
          <w:highlight w:val="none"/>
        </w:rPr>
        <w:t xml:space="preserve"> </w:t>
      </w:r>
      <w:r>
        <w:rPr>
          <w:rFonts w:hint="eastAsia" w:cs="宋体"/>
          <w:spacing w:val="2"/>
          <w:sz w:val="24"/>
          <w:szCs w:val="24"/>
          <w:highlight w:val="none"/>
          <w:lang w:val="en-US" w:eastAsia="zh-CN"/>
        </w:rPr>
        <w:t xml:space="preserve"> </w:t>
      </w:r>
      <w:r>
        <w:rPr>
          <w:rFonts w:hint="eastAsia" w:ascii="宋体" w:hAnsi="宋体" w:cs="宋体"/>
          <w:sz w:val="24"/>
          <w:szCs w:val="24"/>
          <w:highlight w:val="none"/>
        </w:rPr>
        <w:t>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cs="宋体"/>
          <w:sz w:val="24"/>
          <w:szCs w:val="24"/>
          <w:highlight w:val="none"/>
        </w:rPr>
        <w:t xml:space="preserve">联 </w:t>
      </w:r>
      <w:r>
        <w:rPr>
          <w:rFonts w:hint="eastAsia" w:cs="宋体"/>
          <w:sz w:val="24"/>
          <w:szCs w:val="24"/>
          <w:highlight w:val="none"/>
          <w:lang w:val="en-US" w:eastAsia="zh-CN"/>
        </w:rPr>
        <w:t xml:space="preserve"> </w:t>
      </w:r>
      <w:r>
        <w:rPr>
          <w:rFonts w:hint="eastAsia" w:ascii="宋体" w:hAnsi="宋体" w:cs="宋体"/>
          <w:sz w:val="24"/>
          <w:szCs w:val="24"/>
          <w:highlight w:val="none"/>
        </w:rPr>
        <w:t>系</w:t>
      </w:r>
      <w:r>
        <w:rPr>
          <w:rFonts w:hint="eastAsia" w:ascii="宋体" w:hAnsi="宋体" w:cs="宋体"/>
          <w:spacing w:val="4"/>
          <w:sz w:val="24"/>
          <w:szCs w:val="24"/>
          <w:highlight w:val="none"/>
        </w:rPr>
        <w:t xml:space="preserve"> </w:t>
      </w:r>
      <w:r>
        <w:rPr>
          <w:rFonts w:hint="eastAsia" w:cs="宋体"/>
          <w:spacing w:val="4"/>
          <w:sz w:val="24"/>
          <w:szCs w:val="24"/>
          <w:highlight w:val="none"/>
          <w:lang w:val="en-US" w:eastAsia="zh-CN"/>
        </w:rPr>
        <w:t xml:space="preserve"> </w:t>
      </w:r>
      <w:r>
        <w:rPr>
          <w:rFonts w:hint="eastAsia" w:ascii="宋体" w:hAnsi="宋体" w:cs="宋体"/>
          <w:sz w:val="24"/>
          <w:szCs w:val="24"/>
          <w:highlight w:val="none"/>
        </w:rPr>
        <w:t>人：</w:t>
      </w:r>
      <w:r>
        <w:rPr>
          <w:rFonts w:hint="eastAsia" w:ascii="宋体" w:hAnsi="宋体" w:eastAsia="宋体" w:cs="宋体"/>
          <w:sz w:val="24"/>
          <w:szCs w:val="24"/>
          <w:highlight w:val="none"/>
          <w:u w:val="single"/>
          <w:lang w:val="en-US" w:eastAsia="zh-CN"/>
        </w:rPr>
        <w:t xml:space="preserve">            </w:t>
      </w:r>
    </w:p>
    <w:p>
      <w:pPr>
        <w:pStyle w:val="6"/>
        <w:tabs>
          <w:tab w:val="left" w:pos="4620"/>
          <w:tab w:val="left" w:pos="7975"/>
        </w:tabs>
        <w:adjustRightInd/>
        <w:spacing w:line="360" w:lineRule="auto"/>
        <w:ind w:left="0" w:firstLine="480" w:firstLineChars="200"/>
        <w:jc w:val="both"/>
        <w:rPr>
          <w:rFonts w:hint="eastAsia" w:ascii="宋体" w:hAnsi="宋体" w:cs="宋体"/>
          <w:w w:val="28"/>
          <w:sz w:val="24"/>
          <w:szCs w:val="24"/>
          <w:highlight w:val="none"/>
          <w:u w:val="single"/>
        </w:rPr>
      </w:pPr>
      <w:r>
        <w:rPr>
          <w:rFonts w:hint="eastAsia" w:ascii="宋体" w:hAnsi="宋体" w:cs="宋体"/>
          <w:sz w:val="24"/>
          <w:szCs w:val="24"/>
          <w:highlight w:val="none"/>
        </w:rPr>
        <w:t xml:space="preserve">电     </w:t>
      </w:r>
      <w:r>
        <w:rPr>
          <w:rFonts w:hint="eastAsia" w:ascii="宋体" w:hAnsi="宋体" w:cs="宋体"/>
          <w:spacing w:val="3"/>
          <w:sz w:val="24"/>
          <w:szCs w:val="24"/>
          <w:highlight w:val="none"/>
        </w:rPr>
        <w:t xml:space="preserve"> </w:t>
      </w:r>
      <w:r>
        <w:rPr>
          <w:rFonts w:hint="eastAsia" w:ascii="宋体" w:hAnsi="宋体" w:cs="宋体"/>
          <w:sz w:val="24"/>
          <w:szCs w:val="24"/>
          <w:highlight w:val="none"/>
        </w:rPr>
        <w:t>话：</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cs="宋体"/>
          <w:sz w:val="24"/>
          <w:szCs w:val="24"/>
          <w:highlight w:val="none"/>
        </w:rPr>
        <w:t xml:space="preserve">电     </w:t>
      </w:r>
      <w:r>
        <w:rPr>
          <w:rFonts w:hint="eastAsia" w:ascii="宋体" w:hAnsi="宋体" w:cs="宋体"/>
          <w:spacing w:val="5"/>
          <w:sz w:val="24"/>
          <w:szCs w:val="24"/>
          <w:highlight w:val="none"/>
        </w:rPr>
        <w:t xml:space="preserve"> </w:t>
      </w:r>
      <w:r>
        <w:rPr>
          <w:rFonts w:hint="eastAsia" w:ascii="宋体" w:hAnsi="宋体" w:cs="宋体"/>
          <w:sz w:val="24"/>
          <w:szCs w:val="24"/>
          <w:highlight w:val="none"/>
        </w:rPr>
        <w:t>话：</w:t>
      </w:r>
      <w:r>
        <w:rPr>
          <w:rFonts w:hint="eastAsia" w:ascii="宋体" w:hAnsi="宋体" w:eastAsia="宋体" w:cs="宋体"/>
          <w:sz w:val="24"/>
          <w:szCs w:val="24"/>
          <w:highlight w:val="none"/>
          <w:u w:val="single"/>
          <w:lang w:val="en-US" w:eastAsia="zh-CN"/>
        </w:rPr>
        <w:t xml:space="preserve">            </w:t>
      </w:r>
    </w:p>
    <w:p>
      <w:pPr>
        <w:pStyle w:val="6"/>
        <w:tabs>
          <w:tab w:val="left" w:pos="4620"/>
          <w:tab w:val="left" w:pos="7975"/>
        </w:tabs>
        <w:adjustRightInd/>
        <w:spacing w:line="360" w:lineRule="auto"/>
        <w:ind w:left="0" w:firstLine="480" w:firstLineChars="200"/>
        <w:jc w:val="both"/>
        <w:rPr>
          <w:rFonts w:hint="eastAsia" w:ascii="宋体" w:hAnsi="宋体" w:cs="宋体"/>
          <w:sz w:val="24"/>
          <w:szCs w:val="24"/>
          <w:highlight w:val="none"/>
        </w:rPr>
      </w:pPr>
      <w:r>
        <w:rPr>
          <w:rFonts w:hint="eastAsia" w:ascii="宋体" w:hAnsi="宋体" w:cs="宋体"/>
          <w:sz w:val="24"/>
          <w:szCs w:val="24"/>
          <w:highlight w:val="none"/>
        </w:rPr>
        <w:t>邮      箱：</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cs="宋体"/>
          <w:sz w:val="24"/>
          <w:szCs w:val="24"/>
          <w:highlight w:val="none"/>
        </w:rPr>
        <w:t>邮      箱：</w:t>
      </w:r>
      <w:r>
        <w:rPr>
          <w:rFonts w:hint="eastAsia" w:ascii="宋体" w:hAnsi="宋体" w:eastAsia="宋体" w:cs="宋体"/>
          <w:sz w:val="24"/>
          <w:szCs w:val="24"/>
          <w:highlight w:val="none"/>
          <w:u w:val="single"/>
          <w:lang w:val="en-US" w:eastAsia="zh-CN"/>
        </w:rPr>
        <w:t xml:space="preserve">            </w:t>
      </w:r>
    </w:p>
    <w:p>
      <w:pPr>
        <w:overflowPunct w:val="0"/>
        <w:adjustRightInd w:val="0"/>
        <w:snapToGrid w:val="0"/>
        <w:spacing w:line="425" w:lineRule="exact"/>
        <w:ind w:firstLine="6240" w:firstLineChars="2600"/>
        <w:textAlignment w:val="bottom"/>
        <w:rPr>
          <w:rFonts w:hint="eastAsia" w:ascii="方正书宋简体" w:hAnsi="宋体" w:eastAsia="方正书宋简体"/>
          <w:kern w:val="0"/>
          <w:sz w:val="24"/>
          <w:szCs w:val="24"/>
          <w:highlight w:val="none"/>
        </w:rPr>
      </w:pPr>
      <w:r>
        <w:rPr>
          <w:rFonts w:hint="eastAsia" w:ascii="宋体" w:hAnsi="宋体" w:cs="宋体"/>
          <w:sz w:val="24"/>
          <w:szCs w:val="24"/>
          <w:highlight w:val="none"/>
        </w:rPr>
        <w:t xml:space="preserve">年     </w:t>
      </w:r>
      <w:r>
        <w:rPr>
          <w:rFonts w:hint="eastAsia" w:ascii="宋体" w:hAnsi="宋体" w:cs="宋体"/>
          <w:spacing w:val="-3"/>
          <w:sz w:val="24"/>
          <w:szCs w:val="24"/>
          <w:highlight w:val="none"/>
        </w:rPr>
        <w:t xml:space="preserve">月     </w:t>
      </w:r>
      <w:r>
        <w:rPr>
          <w:rFonts w:hint="eastAsia" w:ascii="宋体" w:hAnsi="宋体" w:cs="宋体"/>
          <w:sz w:val="24"/>
          <w:szCs w:val="24"/>
          <w:highlight w:val="none"/>
        </w:rPr>
        <w:t>日</w:t>
      </w:r>
    </w:p>
    <w:p>
      <w:pPr>
        <w:pStyle w:val="2"/>
        <w:bidi w:val="0"/>
        <w:spacing w:line="240" w:lineRule="auto"/>
        <w:jc w:val="center"/>
        <w:rPr>
          <w:rFonts w:hint="eastAsia" w:ascii="宋体" w:hAnsi="宋体" w:eastAsia="宋体" w:cs="宋体"/>
          <w:b/>
          <w:bCs/>
          <w:kern w:val="44"/>
          <w:szCs w:val="40"/>
          <w:highlight w:val="none"/>
        </w:rPr>
      </w:pPr>
      <w:r>
        <w:rPr>
          <w:rFonts w:hint="eastAsia" w:ascii="方正书宋简体" w:hAnsi="Times New Roman" w:eastAsia="方正书宋简体"/>
          <w:b w:val="0"/>
          <w:bCs w:val="0"/>
          <w:kern w:val="0"/>
          <w:szCs w:val="24"/>
          <w:highlight w:val="none"/>
        </w:rPr>
        <w:br w:type="page"/>
      </w:r>
      <w:bookmarkStart w:id="21" w:name="_Toc27473"/>
      <w:bookmarkStart w:id="22" w:name="_Toc472003621"/>
      <w:bookmarkStart w:id="23" w:name="_Toc184704561"/>
      <w:bookmarkStart w:id="24" w:name="_Toc1978265545_WPSOffice_Level1"/>
      <w:r>
        <w:rPr>
          <w:rFonts w:hint="eastAsia" w:ascii="黑体" w:hAnsi="黑体" w:eastAsia="黑体" w:cs="黑体"/>
          <w:b w:val="0"/>
          <w:bCs w:val="0"/>
          <w:highlight w:val="none"/>
        </w:rPr>
        <w:t>第二章  申请人须知</w:t>
      </w:r>
      <w:bookmarkEnd w:id="21"/>
      <w:bookmarkEnd w:id="22"/>
      <w:bookmarkEnd w:id="23"/>
      <w:bookmarkEnd w:id="24"/>
    </w:p>
    <w:p>
      <w:pPr>
        <w:overflowPunct w:val="0"/>
        <w:spacing w:before="120" w:beforeLines="50" w:after="120" w:afterLines="50" w:line="425" w:lineRule="exact"/>
        <w:jc w:val="center"/>
        <w:rPr>
          <w:rFonts w:hint="eastAsia" w:ascii="Times New Roman" w:hAnsi="Times New Roman" w:eastAsia="黑体"/>
          <w:sz w:val="24"/>
          <w:szCs w:val="24"/>
          <w:highlight w:val="none"/>
        </w:rPr>
      </w:pPr>
      <w:bookmarkStart w:id="25" w:name="_Toc184704562"/>
      <w:bookmarkStart w:id="26" w:name="_Toc263032974_WPSOffice_Level2"/>
      <w:r>
        <w:rPr>
          <w:rFonts w:hint="eastAsia" w:ascii="宋体" w:hAnsi="宋体" w:eastAsia="宋体" w:cs="宋体"/>
          <w:b/>
          <w:bCs/>
          <w:sz w:val="32"/>
          <w:szCs w:val="32"/>
          <w:highlight w:val="none"/>
        </w:rPr>
        <w:t>第一节  申请人须知前附表</w:t>
      </w:r>
      <w:bookmarkEnd w:id="25"/>
      <w:bookmarkEnd w:id="26"/>
    </w:p>
    <w:tbl>
      <w:tblPr>
        <w:tblStyle w:val="15"/>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57" w:type="dxa"/>
          <w:bottom w:w="28" w:type="dxa"/>
          <w:right w:w="57" w:type="dxa"/>
        </w:tblCellMar>
      </w:tblPr>
      <w:tblGrid>
        <w:gridCol w:w="1007"/>
        <w:gridCol w:w="2528"/>
        <w:gridCol w:w="531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97" w:hRule="atLeast"/>
          <w:tblHeader/>
          <w:jc w:val="center"/>
        </w:trPr>
        <w:tc>
          <w:tcPr>
            <w:tcW w:w="1007" w:type="dxa"/>
            <w:noWrap w:val="0"/>
            <w:vAlign w:val="center"/>
          </w:tcPr>
          <w:p>
            <w:pPr>
              <w:overflowPunct w:val="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条款号</w:t>
            </w:r>
          </w:p>
        </w:tc>
        <w:tc>
          <w:tcPr>
            <w:tcW w:w="2528" w:type="dxa"/>
            <w:noWrap w:val="0"/>
            <w:vAlign w:val="center"/>
          </w:tcPr>
          <w:p>
            <w:pPr>
              <w:overflowPunct w:val="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条款名称</w:t>
            </w:r>
          </w:p>
        </w:tc>
        <w:tc>
          <w:tcPr>
            <w:tcW w:w="5310" w:type="dxa"/>
            <w:noWrap w:val="0"/>
            <w:vAlign w:val="center"/>
          </w:tcPr>
          <w:p>
            <w:pPr>
              <w:overflowPunct w:val="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编列内容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23" w:hRule="atLeast"/>
          <w:jc w:val="center"/>
        </w:trPr>
        <w:tc>
          <w:tcPr>
            <w:tcW w:w="1007" w:type="dxa"/>
            <w:noWrap w:val="0"/>
            <w:vAlign w:val="center"/>
          </w:tcPr>
          <w:p>
            <w:pPr>
              <w:overflowPunct w:val="0"/>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1.1.2</w:t>
            </w:r>
          </w:p>
        </w:tc>
        <w:tc>
          <w:tcPr>
            <w:tcW w:w="2528" w:type="dxa"/>
            <w:noWrap w:val="0"/>
            <w:vAlign w:val="center"/>
          </w:tcPr>
          <w:p>
            <w:pPr>
              <w:overflowPunct w:val="0"/>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招标人</w:t>
            </w:r>
          </w:p>
        </w:tc>
        <w:tc>
          <w:tcPr>
            <w:tcW w:w="5310" w:type="dxa"/>
            <w:noWrap w:val="0"/>
            <w:vAlign w:val="center"/>
          </w:tcPr>
          <w:p>
            <w:pPr>
              <w:overflowPunct w:val="0"/>
              <w:adjustRightInd w:val="0"/>
              <w:snapToGrid w:val="0"/>
              <w:ind w:left="218" w:leftChars="104" w:firstLine="0" w:firstLineChars="0"/>
              <w:rPr>
                <w:rFonts w:hint="eastAsia" w:ascii="宋体" w:hAnsi="宋体" w:eastAsia="宋体" w:cs="宋体"/>
                <w:kern w:val="0"/>
                <w:sz w:val="24"/>
                <w:szCs w:val="24"/>
                <w:highlight w:val="none"/>
                <w:u w:val="none"/>
              </w:rPr>
            </w:pPr>
            <w:r>
              <w:rPr>
                <w:rFonts w:hint="eastAsia" w:ascii="宋体" w:hAnsi="宋体" w:eastAsia="宋体" w:cs="宋体"/>
                <w:sz w:val="24"/>
                <w:szCs w:val="24"/>
                <w:highlight w:val="none"/>
                <w:u w:val="none"/>
              </w:rPr>
              <w:t>名称：</w:t>
            </w:r>
          </w:p>
          <w:p>
            <w:pPr>
              <w:overflowPunct w:val="0"/>
              <w:adjustRightInd w:val="0"/>
              <w:snapToGrid w:val="0"/>
              <w:ind w:left="218" w:leftChars="104" w:firstLine="0" w:firstLineChars="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地址：</w:t>
            </w:r>
          </w:p>
          <w:p>
            <w:pPr>
              <w:overflowPunct w:val="0"/>
              <w:adjustRightInd w:val="0"/>
              <w:snapToGrid w:val="0"/>
              <w:ind w:left="218" w:leftChars="104" w:firstLine="0" w:firstLineChars="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联系人：</w:t>
            </w:r>
          </w:p>
          <w:p>
            <w:pPr>
              <w:overflowPunct w:val="0"/>
              <w:adjustRightInd w:val="0"/>
              <w:snapToGrid w:val="0"/>
              <w:ind w:left="218" w:leftChars="104" w:firstLine="0" w:firstLineChars="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电话：</w:t>
            </w:r>
          </w:p>
          <w:p>
            <w:pPr>
              <w:overflowPunct w:val="0"/>
              <w:adjustRightInd w:val="0"/>
              <w:snapToGrid w:val="0"/>
              <w:ind w:left="218" w:leftChars="104"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u w:val="none"/>
                <w:lang w:val="en-US" w:eastAsia="zh-CN"/>
              </w:rPr>
              <w:t>邮箱：</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23" w:hRule="atLeast"/>
          <w:jc w:val="center"/>
        </w:trPr>
        <w:tc>
          <w:tcPr>
            <w:tcW w:w="1007" w:type="dxa"/>
            <w:noWrap w:val="0"/>
            <w:vAlign w:val="center"/>
          </w:tcPr>
          <w:p>
            <w:pPr>
              <w:overflowPunct w:val="0"/>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1.1.3</w:t>
            </w:r>
          </w:p>
        </w:tc>
        <w:tc>
          <w:tcPr>
            <w:tcW w:w="2528" w:type="dxa"/>
            <w:noWrap w:val="0"/>
            <w:vAlign w:val="center"/>
          </w:tcPr>
          <w:p>
            <w:pPr>
              <w:overflowPunct w:val="0"/>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招标代理机构</w:t>
            </w:r>
          </w:p>
        </w:tc>
        <w:tc>
          <w:tcPr>
            <w:tcW w:w="5310" w:type="dxa"/>
            <w:noWrap w:val="0"/>
            <w:vAlign w:val="center"/>
          </w:tcPr>
          <w:p>
            <w:pPr>
              <w:overflowPunct w:val="0"/>
              <w:adjustRightInd w:val="0"/>
              <w:snapToGrid w:val="0"/>
              <w:ind w:left="218" w:leftChars="104" w:firstLine="0" w:firstLineChars="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名称：</w:t>
            </w:r>
          </w:p>
          <w:p>
            <w:pPr>
              <w:overflowPunct w:val="0"/>
              <w:adjustRightInd w:val="0"/>
              <w:snapToGrid w:val="0"/>
              <w:ind w:left="218" w:leftChars="104" w:firstLine="0" w:firstLineChars="0"/>
              <w:rPr>
                <w:rFonts w:hint="eastAsia" w:ascii="宋体" w:hAnsi="宋体" w:eastAsia="宋体" w:cs="宋体"/>
                <w:kern w:val="0"/>
                <w:sz w:val="24"/>
                <w:szCs w:val="24"/>
                <w:highlight w:val="none"/>
                <w:u w:val="none"/>
                <w:lang w:val="en-US" w:eastAsia="zh-CN"/>
              </w:rPr>
            </w:pPr>
            <w:r>
              <w:rPr>
                <w:rFonts w:hint="eastAsia" w:ascii="宋体" w:hAnsi="宋体" w:eastAsia="宋体" w:cs="宋体"/>
                <w:sz w:val="24"/>
                <w:szCs w:val="24"/>
                <w:highlight w:val="none"/>
                <w:u w:val="none"/>
                <w:lang w:val="en-US" w:eastAsia="zh-CN"/>
              </w:rPr>
              <w:t>信用评价等级：</w:t>
            </w:r>
          </w:p>
          <w:p>
            <w:pPr>
              <w:overflowPunct w:val="0"/>
              <w:adjustRightInd w:val="0"/>
              <w:snapToGrid w:val="0"/>
              <w:ind w:left="218" w:leftChars="104" w:firstLine="0" w:firstLineChars="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地址：</w:t>
            </w:r>
          </w:p>
          <w:p>
            <w:pPr>
              <w:overflowPunct w:val="0"/>
              <w:adjustRightInd w:val="0"/>
              <w:snapToGrid w:val="0"/>
              <w:ind w:left="218" w:leftChars="104" w:firstLine="0" w:firstLineChars="0"/>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项目负责人：    信用评价等级：</w:t>
            </w:r>
          </w:p>
          <w:p>
            <w:pPr>
              <w:overflowPunct w:val="0"/>
              <w:adjustRightInd w:val="0"/>
              <w:snapToGrid w:val="0"/>
              <w:ind w:left="218" w:leftChars="104" w:firstLine="0" w:firstLineChars="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联系人：</w:t>
            </w:r>
          </w:p>
          <w:p>
            <w:pPr>
              <w:overflowPunct w:val="0"/>
              <w:adjustRightInd w:val="0"/>
              <w:snapToGrid w:val="0"/>
              <w:ind w:left="218" w:leftChars="104" w:firstLine="0" w:firstLineChars="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电话：</w:t>
            </w:r>
          </w:p>
          <w:p>
            <w:pPr>
              <w:overflowPunct w:val="0"/>
              <w:adjustRightInd w:val="0"/>
              <w:snapToGrid w:val="0"/>
              <w:ind w:left="218" w:leftChars="104"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u w:val="none"/>
                <w:lang w:val="en-US" w:eastAsia="zh-CN"/>
              </w:rPr>
              <w:t>邮箱：</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23" w:hRule="atLeast"/>
          <w:jc w:val="center"/>
        </w:trPr>
        <w:tc>
          <w:tcPr>
            <w:tcW w:w="1007"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1.1.4</w:t>
            </w:r>
          </w:p>
        </w:tc>
        <w:tc>
          <w:tcPr>
            <w:tcW w:w="252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p>
        </w:tc>
        <w:tc>
          <w:tcPr>
            <w:tcW w:w="5310" w:type="dxa"/>
            <w:noWrap w:val="0"/>
            <w:vAlign w:val="center"/>
          </w:tcPr>
          <w:p>
            <w:pPr>
              <w:overflowPunct w:val="0"/>
              <w:ind w:firstLine="249" w:firstLineChars="104"/>
              <w:rPr>
                <w:rFonts w:hint="eastAsia" w:ascii="宋体" w:hAnsi="宋体" w:eastAsia="宋体" w:cs="宋体"/>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23" w:hRule="atLeast"/>
          <w:jc w:val="center"/>
        </w:trPr>
        <w:tc>
          <w:tcPr>
            <w:tcW w:w="1007"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1.1.5</w:t>
            </w:r>
          </w:p>
        </w:tc>
        <w:tc>
          <w:tcPr>
            <w:tcW w:w="252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建设地点</w:t>
            </w:r>
          </w:p>
        </w:tc>
        <w:tc>
          <w:tcPr>
            <w:tcW w:w="5310" w:type="dxa"/>
            <w:noWrap w:val="0"/>
            <w:vAlign w:val="center"/>
          </w:tcPr>
          <w:p>
            <w:pPr>
              <w:overflowPunct w:val="0"/>
              <w:ind w:firstLine="249" w:firstLineChars="104"/>
              <w:rPr>
                <w:rFonts w:hint="eastAsia" w:ascii="宋体" w:hAnsi="宋体" w:eastAsia="宋体" w:cs="宋体"/>
                <w:sz w:val="24"/>
                <w:szCs w:val="24"/>
                <w:highlight w:val="none"/>
              </w:rPr>
            </w:pPr>
            <w:r>
              <w:rPr>
                <w:rFonts w:hint="eastAsia" w:ascii="宋体" w:hAnsi="宋体" w:eastAsia="宋体" w:cs="宋体"/>
                <w:sz w:val="24"/>
                <w:szCs w:val="24"/>
                <w:highlight w:val="none"/>
              </w:rPr>
              <w:t>见资格预审公告。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23" w:hRule="atLeast"/>
          <w:jc w:val="center"/>
        </w:trPr>
        <w:tc>
          <w:tcPr>
            <w:tcW w:w="1007" w:type="dxa"/>
            <w:noWrap w:val="0"/>
            <w:vAlign w:val="center"/>
          </w:tcPr>
          <w:p>
            <w:pPr>
              <w:overflowPunct w:val="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1.1.6</w:t>
            </w:r>
          </w:p>
        </w:tc>
        <w:tc>
          <w:tcPr>
            <w:tcW w:w="2528" w:type="dxa"/>
            <w:noWrap w:val="0"/>
            <w:vAlign w:val="center"/>
          </w:tcPr>
          <w:p>
            <w:pPr>
              <w:overflowPunct w:val="0"/>
              <w:ind w:left="0" w:lef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本项目所属行业（专业）类别</w:t>
            </w:r>
          </w:p>
        </w:tc>
        <w:tc>
          <w:tcPr>
            <w:tcW w:w="5310" w:type="dxa"/>
            <w:noWrap w:val="0"/>
            <w:vAlign w:val="center"/>
          </w:tcPr>
          <w:p>
            <w:pPr>
              <w:overflowPunct w:val="0"/>
              <w:ind w:firstLine="249" w:firstLineChars="104"/>
              <w:rPr>
                <w:rFonts w:hint="eastAsia" w:ascii="宋体" w:hAnsi="宋体" w:eastAsia="宋体" w:cs="宋体"/>
                <w:sz w:val="24"/>
                <w:szCs w:val="24"/>
                <w:highlight w:val="none"/>
              </w:rPr>
            </w:pPr>
            <w:r>
              <w:rPr>
                <w:rFonts w:hint="eastAsia" w:ascii="宋体" w:hAnsi="宋体" w:eastAsia="宋体" w:cs="宋体"/>
                <w:i/>
                <w:iCs/>
                <w:sz w:val="24"/>
                <w:szCs w:val="24"/>
                <w:highlight w:val="none"/>
                <w:u w:val="none"/>
                <w:lang w:val="en-US" w:eastAsia="zh-CN"/>
              </w:rPr>
              <w:t>（按照批复项目行业属性填写，一般为房屋建筑、市政基础设施、城市园林绿化等行业）</w:t>
            </w:r>
            <w:r>
              <w:rPr>
                <w:rFonts w:hint="eastAsia" w:ascii="宋体" w:hAnsi="宋体" w:eastAsia="宋体" w:cs="宋体"/>
                <w:sz w:val="24"/>
                <w:szCs w:val="24"/>
                <w:highlight w:val="none"/>
                <w:u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23" w:hRule="atLeast"/>
          <w:jc w:val="center"/>
        </w:trPr>
        <w:tc>
          <w:tcPr>
            <w:tcW w:w="1007"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1.2.1</w:t>
            </w:r>
          </w:p>
        </w:tc>
        <w:tc>
          <w:tcPr>
            <w:tcW w:w="252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资金来源</w:t>
            </w:r>
          </w:p>
        </w:tc>
        <w:tc>
          <w:tcPr>
            <w:tcW w:w="5310" w:type="dxa"/>
            <w:noWrap w:val="0"/>
            <w:vAlign w:val="center"/>
          </w:tcPr>
          <w:p>
            <w:pPr>
              <w:overflowPunct w:val="0"/>
              <w:ind w:firstLine="249" w:firstLineChars="104"/>
              <w:rPr>
                <w:rFonts w:hint="eastAsia" w:ascii="宋体" w:hAnsi="宋体" w:eastAsia="宋体" w:cs="宋体"/>
                <w:sz w:val="24"/>
                <w:szCs w:val="24"/>
                <w:highlight w:val="none"/>
              </w:rPr>
            </w:pPr>
            <w:r>
              <w:rPr>
                <w:rFonts w:hint="eastAsia" w:ascii="宋体" w:hAnsi="宋体" w:eastAsia="宋体" w:cs="宋体"/>
                <w:sz w:val="24"/>
                <w:szCs w:val="24"/>
                <w:highlight w:val="none"/>
              </w:rPr>
              <w:t>见资格预审公告。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23" w:hRule="atLeast"/>
          <w:jc w:val="center"/>
        </w:trPr>
        <w:tc>
          <w:tcPr>
            <w:tcW w:w="1007"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1.2.2</w:t>
            </w:r>
          </w:p>
        </w:tc>
        <w:tc>
          <w:tcPr>
            <w:tcW w:w="252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出资比例</w:t>
            </w:r>
          </w:p>
        </w:tc>
        <w:tc>
          <w:tcPr>
            <w:tcW w:w="5310" w:type="dxa"/>
            <w:noWrap w:val="0"/>
            <w:vAlign w:val="center"/>
          </w:tcPr>
          <w:p>
            <w:pPr>
              <w:overflowPunct w:val="0"/>
              <w:ind w:firstLine="249" w:firstLineChars="104"/>
              <w:rPr>
                <w:rFonts w:hint="eastAsia" w:ascii="宋体" w:hAnsi="宋体" w:eastAsia="宋体" w:cs="宋体"/>
                <w:sz w:val="24"/>
                <w:szCs w:val="24"/>
                <w:highlight w:val="none"/>
              </w:rPr>
            </w:pPr>
            <w:r>
              <w:rPr>
                <w:rFonts w:hint="eastAsia" w:ascii="宋体" w:hAnsi="宋体" w:eastAsia="宋体" w:cs="宋体"/>
                <w:sz w:val="24"/>
                <w:szCs w:val="24"/>
                <w:highlight w:val="none"/>
              </w:rPr>
              <w:t>见资格预审公告。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23" w:hRule="atLeast"/>
          <w:jc w:val="center"/>
        </w:trPr>
        <w:tc>
          <w:tcPr>
            <w:tcW w:w="1007"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1.2.3</w:t>
            </w:r>
          </w:p>
        </w:tc>
        <w:tc>
          <w:tcPr>
            <w:tcW w:w="252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资金落实情况</w:t>
            </w:r>
          </w:p>
        </w:tc>
        <w:tc>
          <w:tcPr>
            <w:tcW w:w="5310" w:type="dxa"/>
            <w:noWrap w:val="0"/>
            <w:vAlign w:val="center"/>
          </w:tcPr>
          <w:p>
            <w:pPr>
              <w:overflowPunct w:val="0"/>
              <w:ind w:firstLine="249" w:firstLineChars="104"/>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已落实</w:t>
            </w:r>
            <w:r>
              <w:rPr>
                <w:rFonts w:hint="eastAsia" w:ascii="宋体" w:hAnsi="宋体" w:eastAsia="宋体" w:cs="宋体"/>
                <w:sz w:val="24"/>
                <w:szCs w:val="24"/>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23" w:hRule="atLeast"/>
          <w:jc w:val="center"/>
        </w:trPr>
        <w:tc>
          <w:tcPr>
            <w:tcW w:w="1007"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1.3.1</w:t>
            </w:r>
          </w:p>
        </w:tc>
        <w:tc>
          <w:tcPr>
            <w:tcW w:w="252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招标范围</w:t>
            </w:r>
          </w:p>
        </w:tc>
        <w:tc>
          <w:tcPr>
            <w:tcW w:w="5310" w:type="dxa"/>
            <w:noWrap w:val="0"/>
            <w:vAlign w:val="center"/>
          </w:tcPr>
          <w:p>
            <w:pPr>
              <w:overflowPunct w:val="0"/>
              <w:ind w:firstLine="249" w:firstLineChars="104"/>
              <w:rPr>
                <w:rFonts w:hint="eastAsia" w:ascii="宋体" w:hAnsi="宋体" w:eastAsia="宋体" w:cs="宋体"/>
                <w:sz w:val="24"/>
                <w:szCs w:val="24"/>
                <w:highlight w:val="none"/>
              </w:rPr>
            </w:pPr>
            <w:r>
              <w:rPr>
                <w:rFonts w:hint="eastAsia" w:ascii="宋体" w:hAnsi="宋体" w:eastAsia="宋体" w:cs="宋体"/>
                <w:sz w:val="24"/>
                <w:szCs w:val="24"/>
                <w:highlight w:val="none"/>
              </w:rPr>
              <w:t>见资格预审公告。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23" w:hRule="atLeast"/>
          <w:jc w:val="center"/>
        </w:trPr>
        <w:tc>
          <w:tcPr>
            <w:tcW w:w="1007"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1.3.2</w:t>
            </w:r>
          </w:p>
        </w:tc>
        <w:tc>
          <w:tcPr>
            <w:tcW w:w="2528" w:type="dxa"/>
            <w:noWrap w:val="0"/>
            <w:vAlign w:val="center"/>
          </w:tcPr>
          <w:p>
            <w:pPr>
              <w:overflowPunct w:val="0"/>
              <w:jc w:val="center"/>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计划</w:t>
            </w:r>
            <w:r>
              <w:rPr>
                <w:rFonts w:hint="eastAsia" w:ascii="宋体" w:hAnsi="宋体" w:eastAsia="宋体" w:cs="宋体"/>
                <w:sz w:val="24"/>
                <w:szCs w:val="24"/>
                <w:highlight w:val="none"/>
                <w:lang w:val="en-US" w:eastAsia="zh-CN"/>
              </w:rPr>
              <w:t>期限</w:t>
            </w:r>
          </w:p>
        </w:tc>
        <w:tc>
          <w:tcPr>
            <w:tcW w:w="5310" w:type="dxa"/>
            <w:noWrap w:val="0"/>
            <w:vAlign w:val="center"/>
          </w:tcPr>
          <w:p>
            <w:pPr>
              <w:overflowPunct w:val="0"/>
              <w:ind w:firstLine="0" w:firstLineChars="0"/>
              <w:rPr>
                <w:rFonts w:hint="eastAsia" w:ascii="宋体" w:hAnsi="宋体" w:eastAsia="宋体" w:cs="宋体"/>
                <w:sz w:val="24"/>
                <w:szCs w:val="24"/>
                <w:highlight w:val="none"/>
                <w:lang w:eastAsia="zh-CN"/>
              </w:rPr>
            </w:pPr>
            <w:r>
              <w:rPr>
                <w:rFonts w:hint="eastAsia" w:ascii="宋体" w:hAnsi="宋体" w:eastAsia="宋体" w:cs="宋体"/>
                <w:i/>
                <w:iCs/>
                <w:sz w:val="24"/>
                <w:szCs w:val="24"/>
                <w:highlight w:val="none"/>
                <w:lang w:val="en-US" w:eastAsia="zh-CN" w:bidi="ar-SA"/>
              </w:rPr>
              <w:t>（□计划工期/□服务期限/□其他，招标人根据招标项目类别描述）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23" w:hRule="atLeast"/>
          <w:jc w:val="center"/>
        </w:trPr>
        <w:tc>
          <w:tcPr>
            <w:tcW w:w="1007"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1.3.3</w:t>
            </w:r>
          </w:p>
        </w:tc>
        <w:tc>
          <w:tcPr>
            <w:tcW w:w="252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质量要求</w:t>
            </w:r>
          </w:p>
        </w:tc>
        <w:tc>
          <w:tcPr>
            <w:tcW w:w="5310" w:type="dxa"/>
            <w:noWrap w:val="0"/>
            <w:vAlign w:val="center"/>
          </w:tcPr>
          <w:p>
            <w:pPr>
              <w:overflowPunct w:val="0"/>
              <w:ind w:firstLine="0" w:firstLineChars="0"/>
              <w:rPr>
                <w:rFonts w:hint="eastAsia" w:ascii="宋体" w:hAnsi="宋体" w:eastAsia="宋体" w:cs="宋体"/>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23" w:hRule="atLeast"/>
          <w:jc w:val="center"/>
        </w:trPr>
        <w:tc>
          <w:tcPr>
            <w:tcW w:w="1007"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1.4.1</w:t>
            </w:r>
          </w:p>
        </w:tc>
        <w:tc>
          <w:tcPr>
            <w:tcW w:w="252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申请人资格条件、要求</w:t>
            </w:r>
          </w:p>
        </w:tc>
        <w:tc>
          <w:tcPr>
            <w:tcW w:w="5310" w:type="dxa"/>
            <w:noWrap w:val="0"/>
            <w:vAlign w:val="center"/>
          </w:tcPr>
          <w:p>
            <w:pPr>
              <w:overflowPunct w:val="0"/>
              <w:ind w:firstLine="249" w:firstLineChars="104"/>
              <w:rPr>
                <w:rFonts w:hint="eastAsia" w:ascii="宋体" w:hAnsi="宋体" w:eastAsia="宋体" w:cs="宋体"/>
                <w:sz w:val="24"/>
                <w:szCs w:val="24"/>
                <w:highlight w:val="none"/>
              </w:rPr>
            </w:pPr>
            <w:r>
              <w:rPr>
                <w:rFonts w:hint="eastAsia" w:ascii="宋体" w:hAnsi="宋体" w:eastAsia="宋体" w:cs="宋体"/>
                <w:sz w:val="24"/>
                <w:szCs w:val="24"/>
                <w:highlight w:val="none"/>
              </w:rPr>
              <w:t>见资格预审公告</w:t>
            </w:r>
            <w:r>
              <w:rPr>
                <w:rFonts w:hint="eastAsia" w:ascii="宋体" w:hAnsi="宋体" w:cs="宋体"/>
                <w:sz w:val="24"/>
                <w:szCs w:val="24"/>
                <w:highlight w:val="none"/>
                <w:lang w:val="en-US" w:eastAsia="zh-CN"/>
              </w:rPr>
              <w:t>及申请人须知相应条款内容要求</w:t>
            </w:r>
            <w:r>
              <w:rPr>
                <w:rFonts w:hint="eastAsia" w:ascii="宋体" w:hAnsi="宋体" w:eastAsia="宋体" w:cs="宋体"/>
                <w:sz w:val="24"/>
                <w:szCs w:val="24"/>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23" w:hRule="atLeast"/>
          <w:jc w:val="center"/>
        </w:trPr>
        <w:tc>
          <w:tcPr>
            <w:tcW w:w="1007"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1.4.2</w:t>
            </w:r>
          </w:p>
        </w:tc>
        <w:tc>
          <w:tcPr>
            <w:tcW w:w="252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是否接受</w:t>
            </w:r>
          </w:p>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联合体资格申请</w:t>
            </w:r>
          </w:p>
        </w:tc>
        <w:tc>
          <w:tcPr>
            <w:tcW w:w="5310" w:type="dxa"/>
            <w:noWrap w:val="0"/>
            <w:vAlign w:val="center"/>
          </w:tcPr>
          <w:p>
            <w:pPr>
              <w:overflowPunct w:val="0"/>
              <w:ind w:firstLine="249" w:firstLineChars="104"/>
              <w:rPr>
                <w:rFonts w:hint="eastAsia" w:ascii="宋体" w:hAnsi="宋体" w:eastAsia="宋体" w:cs="宋体"/>
                <w:sz w:val="24"/>
                <w:szCs w:val="24"/>
                <w:highlight w:val="none"/>
              </w:rPr>
            </w:pPr>
            <w:r>
              <w:rPr>
                <w:rFonts w:hint="eastAsia" w:ascii="宋体" w:hAnsi="宋体" w:eastAsia="宋体" w:cs="宋体"/>
                <w:sz w:val="24"/>
                <w:szCs w:val="24"/>
                <w:highlight w:val="none"/>
              </w:rPr>
              <w:t>□不接受。</w:t>
            </w:r>
          </w:p>
          <w:p>
            <w:pPr>
              <w:overflowPunct w:val="0"/>
              <w:ind w:firstLine="249" w:firstLineChars="104"/>
              <w:rPr>
                <w:rFonts w:hint="eastAsia" w:ascii="宋体" w:hAnsi="宋体" w:eastAsia="宋体" w:cs="宋体"/>
                <w:sz w:val="24"/>
                <w:szCs w:val="24"/>
                <w:highlight w:val="none"/>
              </w:rPr>
            </w:pPr>
            <w:r>
              <w:rPr>
                <w:rFonts w:hint="eastAsia" w:ascii="宋体" w:hAnsi="宋体" w:eastAsia="宋体" w:cs="宋体"/>
                <w:sz w:val="24"/>
                <w:szCs w:val="24"/>
                <w:highlight w:val="none"/>
              </w:rPr>
              <w:t>□接受。应满足下列要求：见资格预审公告</w:t>
            </w:r>
            <w:r>
              <w:rPr>
                <w:rFonts w:hint="eastAsia" w:ascii="宋体" w:hAnsi="宋体" w:eastAsia="宋体" w:cs="宋体"/>
                <w:sz w:val="24"/>
                <w:szCs w:val="24"/>
                <w:highlight w:val="none"/>
                <w:lang w:val="en-US" w:eastAsia="zh-CN"/>
              </w:rPr>
              <w:t>及申请人须知相应条款内容要求</w:t>
            </w:r>
            <w:r>
              <w:rPr>
                <w:rFonts w:hint="eastAsia" w:ascii="宋体" w:hAnsi="宋体" w:eastAsia="宋体" w:cs="宋体"/>
                <w:sz w:val="24"/>
                <w:szCs w:val="24"/>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23" w:hRule="atLeast"/>
          <w:jc w:val="center"/>
        </w:trPr>
        <w:tc>
          <w:tcPr>
            <w:tcW w:w="1007"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2.2.1</w:t>
            </w:r>
          </w:p>
        </w:tc>
        <w:tc>
          <w:tcPr>
            <w:tcW w:w="252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申请人提出问题的截止时间、</w:t>
            </w:r>
            <w:r>
              <w:rPr>
                <w:rFonts w:hint="eastAsia" w:ascii="宋体" w:hAnsi="宋体" w:eastAsia="宋体" w:cs="宋体"/>
                <w:sz w:val="24"/>
                <w:szCs w:val="24"/>
                <w:highlight w:val="none"/>
                <w:lang w:val="en-US" w:eastAsia="zh-CN"/>
              </w:rPr>
              <w:t>递交</w:t>
            </w:r>
            <w:r>
              <w:rPr>
                <w:rFonts w:hint="eastAsia" w:ascii="宋体" w:hAnsi="宋体" w:eastAsia="宋体" w:cs="宋体"/>
                <w:sz w:val="24"/>
                <w:szCs w:val="24"/>
                <w:highlight w:val="none"/>
              </w:rPr>
              <w:t>疑问方式</w:t>
            </w:r>
          </w:p>
        </w:tc>
        <w:tc>
          <w:tcPr>
            <w:tcW w:w="5310" w:type="dxa"/>
            <w:noWrap w:val="0"/>
            <w:vAlign w:val="center"/>
          </w:tcPr>
          <w:p>
            <w:pPr>
              <w:snapToGrid w:val="0"/>
              <w:ind w:firstLine="240" w:firstLineChars="100"/>
              <w:jc w:val="both"/>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申请人对资格预审文件有疑问的，应当在递交资格预审申请文件截止时间2日前提出。</w:t>
            </w:r>
          </w:p>
          <w:p>
            <w:pPr>
              <w:snapToGrid w:val="0"/>
              <w:ind w:firstLine="249" w:firstLineChars="104"/>
              <w:jc w:val="both"/>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提交方式：</w:t>
            </w:r>
            <w:r>
              <w:rPr>
                <w:rFonts w:hint="eastAsia" w:ascii="宋体" w:hAnsi="宋体" w:eastAsia="宋体" w:cs="宋体"/>
                <w:sz w:val="24"/>
                <w:szCs w:val="24"/>
                <w:highlight w:val="none"/>
                <w:u w:val="single"/>
              </w:rPr>
              <w:t xml:space="preserve">           （由招标人填写）</w:t>
            </w:r>
          </w:p>
          <w:p>
            <w:pPr>
              <w:overflowPunct w:val="0"/>
              <w:ind w:firstLine="249" w:firstLineChars="104"/>
              <w:rPr>
                <w:rFonts w:hint="eastAsia" w:ascii="宋体" w:hAnsi="宋体" w:eastAsia="宋体" w:cs="宋体"/>
                <w:sz w:val="24"/>
                <w:szCs w:val="24"/>
                <w:highlight w:val="none"/>
              </w:rPr>
            </w:pPr>
            <w:r>
              <w:rPr>
                <w:rFonts w:hint="eastAsia" w:ascii="宋体" w:hAnsi="宋体" w:eastAsia="宋体" w:cs="宋体"/>
                <w:sz w:val="24"/>
                <w:szCs w:val="24"/>
                <w:highlight w:val="none"/>
              </w:rPr>
              <w:t>联系方式：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联系人：</w:t>
            </w:r>
            <w:r>
              <w:rPr>
                <w:rFonts w:hint="eastAsia" w:ascii="宋体" w:hAnsi="宋体" w:eastAsia="宋体" w:cs="宋体"/>
                <w:sz w:val="24"/>
                <w:szCs w:val="24"/>
                <w:highlight w:val="none"/>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23" w:hRule="atLeast"/>
          <w:jc w:val="center"/>
        </w:trPr>
        <w:tc>
          <w:tcPr>
            <w:tcW w:w="1007"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2.2.2</w:t>
            </w:r>
          </w:p>
        </w:tc>
        <w:tc>
          <w:tcPr>
            <w:tcW w:w="2528" w:type="dxa"/>
            <w:noWrap w:val="0"/>
            <w:vAlign w:val="center"/>
          </w:tcPr>
          <w:p>
            <w:pPr>
              <w:overflowPunct w:val="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资格预审文件的澄清、补充、修改的时间及发布平台</w:t>
            </w:r>
          </w:p>
        </w:tc>
        <w:tc>
          <w:tcPr>
            <w:tcW w:w="5310" w:type="dxa"/>
            <w:noWrap w:val="0"/>
            <w:vAlign w:val="center"/>
          </w:tcPr>
          <w:p>
            <w:pPr>
              <w:snapToGrid w:val="0"/>
              <w:ind w:firstLine="249" w:firstLineChars="104"/>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澄清、补充、修改的内容影响资格申请文件编制的，招标人将在</w:t>
            </w:r>
            <w:r>
              <w:rPr>
                <w:rFonts w:hint="eastAsia" w:ascii="宋体" w:hAnsi="宋体" w:cs="宋体"/>
                <w:sz w:val="24"/>
                <w:szCs w:val="24"/>
                <w:highlight w:val="none"/>
                <w:lang w:val="en-US" w:eastAsia="zh-CN"/>
              </w:rPr>
              <w:t>申请</w:t>
            </w:r>
            <w:r>
              <w:rPr>
                <w:rFonts w:hint="eastAsia" w:ascii="宋体" w:hAnsi="宋体" w:eastAsia="宋体" w:cs="宋体"/>
                <w:sz w:val="24"/>
                <w:szCs w:val="24"/>
                <w:highlight w:val="none"/>
              </w:rPr>
              <w:t>截止时间3日前，在</w:t>
            </w:r>
            <w:r>
              <w:rPr>
                <w:rFonts w:hint="eastAsia" w:ascii="宋体" w:hAnsi="宋体" w:cs="宋体"/>
                <w:i w:val="0"/>
                <w:iCs w:val="0"/>
                <w:sz w:val="24"/>
                <w:szCs w:val="24"/>
                <w:highlight w:val="none"/>
                <w:u w:val="none"/>
                <w:lang w:val="en-US" w:eastAsia="zh-CN"/>
              </w:rPr>
              <w:t>浙江省统一招投标交易平台</w:t>
            </w:r>
            <w:r>
              <w:rPr>
                <w:rFonts w:hint="eastAsia" w:ascii="宋体" w:hAnsi="宋体" w:eastAsia="宋体" w:cs="宋体"/>
                <w:sz w:val="24"/>
                <w:szCs w:val="24"/>
                <w:highlight w:val="none"/>
              </w:rPr>
              <w:t>公布，并以电子文件形式供申请人下载，不足3日的，招标人将顺延提交资格预审申请文件的截止时间。</w:t>
            </w:r>
          </w:p>
          <w:p>
            <w:pPr>
              <w:overflowPunct w:val="0"/>
              <w:adjustRightInd w:val="0"/>
              <w:snapToGrid w:val="0"/>
              <w:ind w:firstLine="249" w:firstLineChars="104"/>
              <w:rPr>
                <w:rFonts w:hint="eastAsia" w:ascii="宋体" w:hAnsi="宋体" w:eastAsia="宋体" w:cs="宋体"/>
                <w:sz w:val="24"/>
                <w:szCs w:val="24"/>
                <w:highlight w:val="none"/>
              </w:rPr>
            </w:pPr>
            <w:r>
              <w:rPr>
                <w:rFonts w:hint="eastAsia" w:ascii="宋体" w:hAnsi="宋体" w:eastAsia="宋体" w:cs="宋体"/>
                <w:sz w:val="24"/>
                <w:szCs w:val="24"/>
                <w:highlight w:val="none"/>
              </w:rPr>
              <w:t>澄清、补充、修改的内容不影响资格预审申请文件编制的，将在</w:t>
            </w:r>
            <w:r>
              <w:rPr>
                <w:rFonts w:hint="eastAsia" w:ascii="宋体" w:hAnsi="宋体" w:cs="宋体"/>
                <w:sz w:val="24"/>
                <w:szCs w:val="24"/>
                <w:highlight w:val="none"/>
                <w:lang w:val="en-US" w:eastAsia="zh-CN"/>
              </w:rPr>
              <w:t>申请截止</w:t>
            </w:r>
            <w:r>
              <w:rPr>
                <w:rFonts w:hint="eastAsia" w:ascii="宋体" w:hAnsi="宋体" w:eastAsia="宋体" w:cs="宋体"/>
                <w:sz w:val="24"/>
                <w:szCs w:val="24"/>
                <w:highlight w:val="none"/>
              </w:rPr>
              <w:t>时间</w:t>
            </w:r>
            <w:r>
              <w:rPr>
                <w:rFonts w:hint="eastAsia" w:ascii="宋体" w:hAnsi="宋体" w:eastAsia="宋体" w:cs="宋体"/>
                <w:i/>
                <w:iCs/>
                <w:sz w:val="24"/>
                <w:szCs w:val="24"/>
                <w:highlight w:val="none"/>
                <w:u w:val="single"/>
              </w:rPr>
              <w:t xml:space="preserve">  </w:t>
            </w:r>
            <w:r>
              <w:rPr>
                <w:rFonts w:hint="eastAsia" w:ascii="宋体" w:hAnsi="宋体" w:eastAsia="宋体" w:cs="宋体"/>
                <w:sz w:val="24"/>
                <w:szCs w:val="24"/>
                <w:highlight w:val="none"/>
              </w:rPr>
              <w:t>天前，以上款相同的形式发布。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1007" w:type="dxa"/>
            <w:noWrap w:val="0"/>
            <w:vAlign w:val="center"/>
          </w:tcPr>
          <w:p>
            <w:pPr>
              <w:overflowPunct w:val="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2.2.</w:t>
            </w:r>
            <w:r>
              <w:rPr>
                <w:rFonts w:hint="eastAsia" w:ascii="宋体" w:hAnsi="宋体" w:eastAsia="宋体" w:cs="宋体"/>
                <w:sz w:val="24"/>
                <w:szCs w:val="24"/>
                <w:highlight w:val="none"/>
                <w:lang w:val="en-US" w:eastAsia="zh-CN"/>
              </w:rPr>
              <w:t>3</w:t>
            </w:r>
          </w:p>
        </w:tc>
        <w:tc>
          <w:tcPr>
            <w:tcW w:w="2528" w:type="dxa"/>
            <w:noWrap w:val="0"/>
            <w:vAlign w:val="center"/>
          </w:tcPr>
          <w:p>
            <w:pPr>
              <w:overflowPunct w:val="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申请人确认收到资格预审澄清</w:t>
            </w:r>
          </w:p>
        </w:tc>
        <w:tc>
          <w:tcPr>
            <w:tcW w:w="5310" w:type="dxa"/>
            <w:noWrap w:val="0"/>
            <w:vAlign w:val="center"/>
          </w:tcPr>
          <w:p>
            <w:pPr>
              <w:overflowPunct w:val="0"/>
              <w:ind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人应自行关注</w:t>
            </w:r>
            <w:r>
              <w:rPr>
                <w:rFonts w:hint="eastAsia" w:ascii="宋体" w:hAnsi="宋体" w:cs="宋体"/>
                <w:i w:val="0"/>
                <w:iCs w:val="0"/>
                <w:sz w:val="24"/>
                <w:szCs w:val="24"/>
                <w:highlight w:val="none"/>
                <w:u w:val="none"/>
                <w:lang w:val="en-US" w:eastAsia="zh-CN"/>
              </w:rPr>
              <w:t>浙江省统一招投标交易平台</w:t>
            </w:r>
            <w:r>
              <w:rPr>
                <w:rFonts w:hint="eastAsia" w:ascii="宋体" w:hAnsi="宋体" w:eastAsia="宋体" w:cs="宋体"/>
                <w:sz w:val="24"/>
                <w:szCs w:val="24"/>
                <w:highlight w:val="none"/>
              </w:rPr>
              <w:t>发布的补充文件信息，招标人不再逐一通知。</w:t>
            </w: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人因自身贻误行为导致</w:t>
            </w: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失败的，责任自负。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1007" w:type="dxa"/>
            <w:noWrap w:val="0"/>
            <w:vAlign w:val="center"/>
          </w:tcPr>
          <w:p>
            <w:pPr>
              <w:overflowPunct w:val="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1</w:t>
            </w:r>
          </w:p>
        </w:tc>
        <w:tc>
          <w:tcPr>
            <w:tcW w:w="2528" w:type="dxa"/>
            <w:noWrap w:val="0"/>
            <w:vAlign w:val="center"/>
          </w:tcPr>
          <w:p>
            <w:pPr>
              <w:overflowPunct w:val="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资格预审申请文件的组成</w:t>
            </w:r>
          </w:p>
        </w:tc>
        <w:tc>
          <w:tcPr>
            <w:tcW w:w="5310" w:type="dxa"/>
            <w:noWrap w:val="0"/>
            <w:vAlign w:val="center"/>
          </w:tcPr>
          <w:p>
            <w:pPr>
              <w:overflowPunct w:val="0"/>
              <w:adjustRightInd w:val="0"/>
              <w:snapToGrid w:val="0"/>
              <w:spacing w:line="240" w:lineRule="auto"/>
              <w:ind w:firstLine="0" w:firstLineChars="0"/>
              <w:rPr>
                <w:rFonts w:hint="default" w:ascii="宋体" w:hAnsi="宋体" w:eastAsia="宋体" w:cs="宋体"/>
                <w:i/>
                <w:iCs/>
                <w:sz w:val="24"/>
                <w:szCs w:val="24"/>
                <w:highlight w:val="none"/>
                <w:u w:val="none"/>
                <w:lang w:val="en-US" w:eastAsia="zh-CN"/>
              </w:rPr>
            </w:pPr>
            <w:r>
              <w:rPr>
                <w:rFonts w:hint="eastAsia" w:ascii="宋体" w:hAnsi="宋体" w:eastAsia="宋体" w:cs="宋体"/>
                <w:i/>
                <w:iCs/>
                <w:sz w:val="24"/>
                <w:szCs w:val="24"/>
                <w:highlight w:val="none"/>
                <w:u w:val="none"/>
                <w:lang w:val="en-US" w:eastAsia="zh-CN"/>
              </w:rPr>
              <w:t>一、审查资料组成</w:t>
            </w:r>
          </w:p>
          <w:p>
            <w:pPr>
              <w:overflowPunct w:val="0"/>
              <w:adjustRightInd w:val="0"/>
              <w:snapToGrid w:val="0"/>
              <w:spacing w:line="240" w:lineRule="auto"/>
              <w:ind w:firstLine="0" w:firstLineChars="0"/>
              <w:rPr>
                <w:rFonts w:hint="eastAsia" w:ascii="宋体" w:hAnsi="宋体" w:eastAsia="宋体" w:cs="宋体"/>
                <w:i/>
                <w:iCs/>
                <w:sz w:val="24"/>
                <w:szCs w:val="24"/>
                <w:highlight w:val="none"/>
                <w:u w:val="none"/>
              </w:rPr>
            </w:pPr>
            <w:r>
              <w:rPr>
                <w:rFonts w:hint="eastAsia" w:ascii="宋体" w:hAnsi="宋体" w:eastAsia="宋体" w:cs="宋体"/>
                <w:i/>
                <w:iCs/>
                <w:sz w:val="24"/>
                <w:szCs w:val="24"/>
                <w:highlight w:val="none"/>
                <w:u w:val="none"/>
              </w:rPr>
              <w:t xml:space="preserve">（1）资格预审申请函； </w:t>
            </w:r>
          </w:p>
          <w:p>
            <w:pPr>
              <w:overflowPunct w:val="0"/>
              <w:adjustRightInd w:val="0"/>
              <w:snapToGrid w:val="0"/>
              <w:spacing w:line="240" w:lineRule="auto"/>
              <w:ind w:firstLine="0" w:firstLineChars="0"/>
              <w:rPr>
                <w:rFonts w:hint="eastAsia" w:ascii="宋体" w:hAnsi="宋体" w:eastAsia="宋体" w:cs="宋体"/>
                <w:i/>
                <w:iCs/>
                <w:sz w:val="24"/>
                <w:szCs w:val="24"/>
                <w:highlight w:val="none"/>
                <w:u w:val="none"/>
              </w:rPr>
            </w:pPr>
            <w:r>
              <w:rPr>
                <w:rFonts w:hint="eastAsia" w:ascii="宋体" w:hAnsi="宋体" w:eastAsia="宋体" w:cs="宋体"/>
                <w:i/>
                <w:iCs/>
                <w:sz w:val="24"/>
                <w:szCs w:val="24"/>
                <w:highlight w:val="none"/>
                <w:u w:val="none"/>
              </w:rPr>
              <w:t>（2）法定代表人身份证明或附有法定代表人身份证明的授权委托书；</w:t>
            </w:r>
          </w:p>
          <w:p>
            <w:pPr>
              <w:overflowPunct w:val="0"/>
              <w:adjustRightInd w:val="0"/>
              <w:snapToGrid w:val="0"/>
              <w:spacing w:line="240" w:lineRule="auto"/>
              <w:ind w:firstLine="0" w:firstLineChars="0"/>
              <w:rPr>
                <w:rFonts w:hint="eastAsia" w:ascii="宋体" w:hAnsi="宋体" w:eastAsia="宋体" w:cs="宋体"/>
                <w:i/>
                <w:iCs/>
                <w:sz w:val="24"/>
                <w:szCs w:val="24"/>
                <w:highlight w:val="none"/>
                <w:u w:val="none"/>
                <w:lang w:eastAsia="zh-CN"/>
              </w:rPr>
            </w:pPr>
            <w:r>
              <w:rPr>
                <w:rFonts w:hint="eastAsia" w:ascii="宋体" w:hAnsi="宋体" w:eastAsia="宋体" w:cs="宋体"/>
                <w:i/>
                <w:iCs/>
                <w:sz w:val="24"/>
                <w:szCs w:val="24"/>
                <w:highlight w:val="none"/>
                <w:u w:val="none"/>
                <w:lang w:eastAsia="zh-CN"/>
              </w:rPr>
              <w:t>（</w:t>
            </w:r>
            <w:r>
              <w:rPr>
                <w:rFonts w:hint="eastAsia" w:ascii="宋体" w:hAnsi="宋体" w:eastAsia="宋体" w:cs="宋体"/>
                <w:i/>
                <w:iCs/>
                <w:sz w:val="24"/>
                <w:szCs w:val="24"/>
                <w:highlight w:val="none"/>
                <w:u w:val="none"/>
                <w:lang w:val="en-US" w:eastAsia="zh-CN"/>
              </w:rPr>
              <w:t>3</w:t>
            </w:r>
            <w:r>
              <w:rPr>
                <w:rFonts w:hint="eastAsia" w:ascii="宋体" w:hAnsi="宋体" w:eastAsia="宋体" w:cs="宋体"/>
                <w:i/>
                <w:iCs/>
                <w:sz w:val="24"/>
                <w:szCs w:val="24"/>
                <w:highlight w:val="none"/>
                <w:u w:val="none"/>
                <w:lang w:eastAsia="zh-CN"/>
              </w:rPr>
              <w:t>）</w:t>
            </w:r>
            <w:r>
              <w:rPr>
                <w:rFonts w:hint="eastAsia" w:ascii="宋体" w:hAnsi="宋体" w:eastAsia="宋体" w:cs="宋体"/>
                <w:i/>
                <w:iCs/>
                <w:sz w:val="24"/>
                <w:szCs w:val="24"/>
                <w:highlight w:val="none"/>
                <w:u w:val="none"/>
              </w:rPr>
              <w:t>资格预审申请承诺书</w:t>
            </w:r>
            <w:r>
              <w:rPr>
                <w:rFonts w:hint="eastAsia" w:ascii="宋体" w:hAnsi="宋体" w:eastAsia="宋体" w:cs="宋体"/>
                <w:i/>
                <w:iCs/>
                <w:sz w:val="24"/>
                <w:szCs w:val="24"/>
                <w:highlight w:val="none"/>
                <w:u w:val="none"/>
                <w:lang w:eastAsia="zh-CN"/>
              </w:rPr>
              <w:t>；</w:t>
            </w:r>
          </w:p>
          <w:p>
            <w:pPr>
              <w:overflowPunct w:val="0"/>
              <w:adjustRightInd w:val="0"/>
              <w:snapToGrid w:val="0"/>
              <w:spacing w:line="240" w:lineRule="auto"/>
              <w:ind w:firstLine="0" w:firstLineChars="0"/>
              <w:rPr>
                <w:rFonts w:hint="eastAsia" w:ascii="宋体" w:hAnsi="宋体" w:eastAsia="宋体" w:cs="宋体"/>
                <w:i/>
                <w:iCs/>
                <w:sz w:val="24"/>
                <w:szCs w:val="24"/>
                <w:highlight w:val="none"/>
                <w:u w:val="none"/>
              </w:rPr>
            </w:pPr>
            <w:r>
              <w:rPr>
                <w:rFonts w:hint="eastAsia" w:ascii="宋体" w:hAnsi="宋体" w:eastAsia="宋体" w:cs="宋体"/>
                <w:i/>
                <w:iCs/>
                <w:sz w:val="24"/>
                <w:szCs w:val="24"/>
                <w:highlight w:val="none"/>
                <w:u w:val="none"/>
              </w:rPr>
              <w:t>（</w:t>
            </w:r>
            <w:r>
              <w:rPr>
                <w:rFonts w:hint="eastAsia" w:ascii="宋体" w:hAnsi="宋体" w:eastAsia="宋体" w:cs="宋体"/>
                <w:i/>
                <w:iCs/>
                <w:sz w:val="24"/>
                <w:szCs w:val="24"/>
                <w:highlight w:val="none"/>
                <w:u w:val="none"/>
                <w:lang w:val="en-US" w:eastAsia="zh-CN"/>
              </w:rPr>
              <w:t>4</w:t>
            </w:r>
            <w:r>
              <w:rPr>
                <w:rFonts w:hint="eastAsia" w:ascii="宋体" w:hAnsi="宋体" w:eastAsia="宋体" w:cs="宋体"/>
                <w:i/>
                <w:iCs/>
                <w:sz w:val="24"/>
                <w:szCs w:val="24"/>
                <w:highlight w:val="none"/>
                <w:u w:val="none"/>
              </w:rPr>
              <w:t>）联合体协议书（联合体投标的提供）</w:t>
            </w:r>
            <w:r>
              <w:rPr>
                <w:rFonts w:hint="eastAsia" w:ascii="宋体" w:hAnsi="宋体" w:eastAsia="宋体" w:cs="宋体"/>
                <w:i/>
                <w:iCs/>
                <w:sz w:val="24"/>
                <w:szCs w:val="24"/>
                <w:highlight w:val="none"/>
                <w:u w:val="none"/>
                <w:lang w:val="en-US" w:eastAsia="zh-CN"/>
              </w:rPr>
              <w:t>（若有）</w:t>
            </w:r>
            <w:r>
              <w:rPr>
                <w:rFonts w:hint="eastAsia" w:ascii="宋体" w:hAnsi="宋体" w:eastAsia="宋体" w:cs="宋体"/>
                <w:i/>
                <w:iCs/>
                <w:sz w:val="24"/>
                <w:szCs w:val="24"/>
                <w:highlight w:val="none"/>
                <w:u w:val="none"/>
              </w:rPr>
              <w:t>；</w:t>
            </w:r>
          </w:p>
          <w:p>
            <w:pPr>
              <w:overflowPunct w:val="0"/>
              <w:adjustRightInd w:val="0"/>
              <w:snapToGrid w:val="0"/>
              <w:spacing w:line="240" w:lineRule="auto"/>
              <w:ind w:firstLine="0" w:firstLineChars="0"/>
              <w:rPr>
                <w:rFonts w:hint="eastAsia" w:ascii="宋体" w:hAnsi="宋体" w:eastAsia="宋体" w:cs="宋体"/>
                <w:i/>
                <w:iCs/>
                <w:sz w:val="24"/>
                <w:szCs w:val="24"/>
                <w:highlight w:val="none"/>
                <w:u w:val="none"/>
              </w:rPr>
            </w:pPr>
            <w:r>
              <w:rPr>
                <w:rFonts w:hint="eastAsia" w:ascii="宋体" w:hAnsi="宋体" w:eastAsia="宋体" w:cs="宋体"/>
                <w:i/>
                <w:iCs/>
                <w:sz w:val="24"/>
                <w:szCs w:val="24"/>
                <w:highlight w:val="none"/>
                <w:u w:val="none"/>
              </w:rPr>
              <w:t>（</w:t>
            </w:r>
            <w:r>
              <w:rPr>
                <w:rFonts w:hint="eastAsia" w:ascii="宋体" w:hAnsi="宋体" w:eastAsia="宋体" w:cs="宋体"/>
                <w:i/>
                <w:iCs/>
                <w:sz w:val="24"/>
                <w:szCs w:val="24"/>
                <w:highlight w:val="none"/>
                <w:u w:val="none"/>
                <w:lang w:val="en-US" w:eastAsia="zh-CN"/>
              </w:rPr>
              <w:t>5</w:t>
            </w:r>
            <w:r>
              <w:rPr>
                <w:rFonts w:hint="eastAsia" w:ascii="宋体" w:hAnsi="宋体" w:eastAsia="宋体" w:cs="宋体"/>
                <w:i/>
                <w:iCs/>
                <w:sz w:val="24"/>
                <w:szCs w:val="24"/>
                <w:highlight w:val="none"/>
                <w:u w:val="none"/>
              </w:rPr>
              <w:t>）申请人基本情况表；</w:t>
            </w:r>
          </w:p>
          <w:p>
            <w:pPr>
              <w:overflowPunct w:val="0"/>
              <w:adjustRightInd w:val="0"/>
              <w:snapToGrid w:val="0"/>
              <w:spacing w:line="240" w:lineRule="auto"/>
              <w:ind w:firstLine="0" w:firstLineChars="0"/>
              <w:rPr>
                <w:rFonts w:hint="eastAsia" w:ascii="宋体" w:hAnsi="宋体" w:eastAsia="宋体" w:cs="宋体"/>
                <w:i/>
                <w:iCs/>
                <w:sz w:val="24"/>
                <w:szCs w:val="24"/>
                <w:highlight w:val="none"/>
                <w:u w:val="none"/>
                <w:lang w:eastAsia="zh-CN"/>
              </w:rPr>
            </w:pPr>
            <w:r>
              <w:rPr>
                <w:rFonts w:hint="eastAsia" w:ascii="宋体" w:hAnsi="宋体" w:eastAsia="宋体" w:cs="宋体"/>
                <w:i/>
                <w:iCs/>
                <w:sz w:val="24"/>
                <w:szCs w:val="24"/>
                <w:highlight w:val="none"/>
                <w:u w:val="none"/>
                <w:lang w:eastAsia="zh-CN"/>
              </w:rPr>
              <w:t>（</w:t>
            </w:r>
            <w:r>
              <w:rPr>
                <w:rFonts w:hint="eastAsia" w:ascii="宋体" w:hAnsi="宋体" w:eastAsia="宋体" w:cs="宋体"/>
                <w:i/>
                <w:iCs/>
                <w:sz w:val="24"/>
                <w:szCs w:val="24"/>
                <w:highlight w:val="none"/>
                <w:u w:val="none"/>
                <w:lang w:val="en-US" w:eastAsia="zh-CN"/>
              </w:rPr>
              <w:t>6</w:t>
            </w:r>
            <w:r>
              <w:rPr>
                <w:rFonts w:hint="eastAsia" w:ascii="宋体" w:hAnsi="宋体" w:eastAsia="宋体" w:cs="宋体"/>
                <w:i/>
                <w:iCs/>
                <w:sz w:val="24"/>
                <w:szCs w:val="24"/>
                <w:highlight w:val="none"/>
                <w:u w:val="none"/>
                <w:lang w:eastAsia="zh-CN"/>
              </w:rPr>
              <w:t>）</w:t>
            </w:r>
            <w:r>
              <w:rPr>
                <w:rFonts w:hint="eastAsia" w:ascii="宋体" w:hAnsi="宋体" w:eastAsia="宋体" w:cs="宋体"/>
                <w:i/>
                <w:iCs/>
                <w:sz w:val="24"/>
                <w:szCs w:val="24"/>
                <w:highlight w:val="none"/>
                <w:u w:val="none"/>
                <w:lang w:val="en-US" w:eastAsia="zh-CN"/>
              </w:rPr>
              <w:t>《中小企业声明函》（若有）；</w:t>
            </w:r>
          </w:p>
          <w:p>
            <w:pPr>
              <w:overflowPunct w:val="0"/>
              <w:adjustRightInd w:val="0"/>
              <w:snapToGrid w:val="0"/>
              <w:spacing w:line="240" w:lineRule="auto"/>
              <w:ind w:firstLine="0" w:firstLineChars="0"/>
              <w:rPr>
                <w:rFonts w:hint="eastAsia" w:ascii="宋体" w:hAnsi="宋体" w:eastAsia="宋体" w:cs="宋体"/>
                <w:i/>
                <w:iCs/>
                <w:sz w:val="24"/>
                <w:szCs w:val="24"/>
                <w:highlight w:val="none"/>
                <w:u w:val="none"/>
              </w:rPr>
            </w:pPr>
            <w:r>
              <w:rPr>
                <w:rFonts w:hint="eastAsia" w:ascii="宋体" w:hAnsi="宋体" w:eastAsia="宋体" w:cs="宋体"/>
                <w:i/>
                <w:iCs/>
                <w:sz w:val="24"/>
                <w:szCs w:val="24"/>
                <w:highlight w:val="none"/>
                <w:u w:val="none"/>
              </w:rPr>
              <w:t>（</w:t>
            </w:r>
            <w:r>
              <w:rPr>
                <w:rFonts w:hint="eastAsia" w:ascii="宋体" w:hAnsi="宋体" w:eastAsia="宋体" w:cs="宋体"/>
                <w:i/>
                <w:iCs/>
                <w:sz w:val="24"/>
                <w:szCs w:val="24"/>
                <w:highlight w:val="none"/>
                <w:u w:val="none"/>
                <w:lang w:val="en-US" w:eastAsia="zh-CN"/>
              </w:rPr>
              <w:t>7</w:t>
            </w:r>
            <w:r>
              <w:rPr>
                <w:rFonts w:hint="eastAsia" w:ascii="宋体" w:hAnsi="宋体" w:eastAsia="宋体" w:cs="宋体"/>
                <w:i/>
                <w:iCs/>
                <w:sz w:val="24"/>
                <w:szCs w:val="24"/>
                <w:highlight w:val="none"/>
                <w:u w:val="none"/>
              </w:rPr>
              <w:t>）</w:t>
            </w:r>
            <w:r>
              <w:rPr>
                <w:rFonts w:hint="eastAsia" w:ascii="宋体" w:hAnsi="宋体" w:eastAsia="宋体" w:cs="宋体"/>
                <w:i/>
                <w:iCs/>
                <w:sz w:val="24"/>
                <w:szCs w:val="24"/>
                <w:highlight w:val="none"/>
                <w:u w:val="none"/>
                <w:lang w:val="en-US" w:eastAsia="zh-CN"/>
              </w:rPr>
              <w:t>资质证书（若有）</w:t>
            </w:r>
            <w:r>
              <w:rPr>
                <w:rFonts w:hint="eastAsia" w:ascii="宋体" w:hAnsi="宋体" w:eastAsia="宋体" w:cs="宋体"/>
                <w:i/>
                <w:iCs/>
                <w:sz w:val="24"/>
                <w:szCs w:val="24"/>
                <w:highlight w:val="none"/>
                <w:u w:val="none"/>
              </w:rPr>
              <w:t xml:space="preserve">； </w:t>
            </w:r>
          </w:p>
          <w:p>
            <w:pPr>
              <w:overflowPunct w:val="0"/>
              <w:adjustRightInd w:val="0"/>
              <w:snapToGrid w:val="0"/>
              <w:spacing w:line="240" w:lineRule="auto"/>
              <w:ind w:firstLine="0" w:firstLineChars="0"/>
              <w:rPr>
                <w:rFonts w:hint="eastAsia" w:ascii="宋体" w:hAnsi="宋体" w:eastAsia="宋体" w:cs="宋体"/>
                <w:i/>
                <w:iCs/>
                <w:sz w:val="24"/>
                <w:szCs w:val="24"/>
                <w:highlight w:val="none"/>
                <w:u w:val="none"/>
              </w:rPr>
            </w:pPr>
            <w:r>
              <w:rPr>
                <w:rFonts w:hint="eastAsia" w:ascii="宋体" w:hAnsi="宋体" w:eastAsia="宋体" w:cs="宋体"/>
                <w:i/>
                <w:iCs/>
                <w:sz w:val="24"/>
                <w:szCs w:val="24"/>
                <w:highlight w:val="none"/>
                <w:u w:val="none"/>
              </w:rPr>
              <w:t>（</w:t>
            </w:r>
            <w:r>
              <w:rPr>
                <w:rFonts w:hint="eastAsia" w:ascii="宋体" w:hAnsi="宋体" w:eastAsia="宋体" w:cs="宋体"/>
                <w:i/>
                <w:iCs/>
                <w:sz w:val="24"/>
                <w:szCs w:val="24"/>
                <w:highlight w:val="none"/>
                <w:u w:val="none"/>
                <w:lang w:val="en-US" w:eastAsia="zh-CN"/>
              </w:rPr>
              <w:t>8</w:t>
            </w:r>
            <w:r>
              <w:rPr>
                <w:rFonts w:hint="eastAsia" w:ascii="宋体" w:hAnsi="宋体" w:eastAsia="宋体" w:cs="宋体"/>
                <w:i/>
                <w:iCs/>
                <w:sz w:val="24"/>
                <w:szCs w:val="24"/>
                <w:highlight w:val="none"/>
                <w:u w:val="none"/>
              </w:rPr>
              <w:t>）类似项目业绩；</w:t>
            </w:r>
          </w:p>
          <w:p>
            <w:pPr>
              <w:overflowPunct w:val="0"/>
              <w:adjustRightInd w:val="0"/>
              <w:snapToGrid w:val="0"/>
              <w:spacing w:line="240" w:lineRule="auto"/>
              <w:ind w:firstLine="0" w:firstLineChars="0"/>
              <w:rPr>
                <w:rFonts w:hint="eastAsia" w:ascii="宋体" w:hAnsi="宋体" w:eastAsia="宋体" w:cs="宋体"/>
                <w:i/>
                <w:iCs/>
                <w:sz w:val="24"/>
                <w:szCs w:val="24"/>
                <w:highlight w:val="none"/>
                <w:u w:val="none"/>
                <w:lang w:eastAsia="zh-CN"/>
              </w:rPr>
            </w:pPr>
            <w:r>
              <w:rPr>
                <w:rFonts w:hint="eastAsia" w:ascii="宋体" w:hAnsi="宋体" w:cs="宋体"/>
                <w:i/>
                <w:iCs/>
                <w:sz w:val="24"/>
                <w:szCs w:val="24"/>
                <w:highlight w:val="none"/>
                <w:u w:val="none"/>
                <w:lang w:eastAsia="zh-CN"/>
              </w:rPr>
              <w:t>（</w:t>
            </w:r>
            <w:r>
              <w:rPr>
                <w:rFonts w:hint="eastAsia" w:ascii="宋体" w:hAnsi="宋体" w:cs="宋体"/>
                <w:i/>
                <w:iCs/>
                <w:sz w:val="24"/>
                <w:szCs w:val="24"/>
                <w:highlight w:val="none"/>
                <w:u w:val="none"/>
                <w:lang w:val="en-US" w:eastAsia="zh-CN"/>
              </w:rPr>
              <w:t>9</w:t>
            </w:r>
            <w:r>
              <w:rPr>
                <w:rFonts w:hint="eastAsia" w:ascii="宋体" w:hAnsi="宋体" w:cs="宋体"/>
                <w:i/>
                <w:iCs/>
                <w:sz w:val="24"/>
                <w:szCs w:val="24"/>
                <w:highlight w:val="none"/>
                <w:u w:val="none"/>
                <w:lang w:eastAsia="zh-CN"/>
              </w:rPr>
              <w:t>）财务状况表；</w:t>
            </w:r>
          </w:p>
          <w:p>
            <w:pPr>
              <w:overflowPunct w:val="0"/>
              <w:adjustRightInd w:val="0"/>
              <w:snapToGrid w:val="0"/>
              <w:spacing w:line="240" w:lineRule="auto"/>
              <w:ind w:firstLine="0" w:firstLineChars="0"/>
              <w:rPr>
                <w:rFonts w:hint="eastAsia" w:ascii="宋体" w:hAnsi="宋体" w:eastAsia="宋体" w:cs="宋体"/>
                <w:i/>
                <w:iCs/>
                <w:sz w:val="24"/>
                <w:szCs w:val="24"/>
                <w:highlight w:val="none"/>
                <w:u w:val="none"/>
              </w:rPr>
            </w:pPr>
            <w:r>
              <w:rPr>
                <w:rFonts w:hint="eastAsia" w:ascii="宋体" w:hAnsi="宋体" w:eastAsia="宋体" w:cs="宋体"/>
                <w:i/>
                <w:iCs/>
                <w:color w:val="000000" w:themeColor="text1"/>
                <w:sz w:val="24"/>
                <w:szCs w:val="24"/>
                <w:highlight w:val="none"/>
                <w:u w:val="none"/>
                <w14:textFill>
                  <w14:solidFill>
                    <w14:schemeClr w14:val="tx1"/>
                  </w14:solidFill>
                </w14:textFill>
              </w:rPr>
              <w:t>（</w:t>
            </w:r>
            <w:r>
              <w:rPr>
                <w:rFonts w:hint="eastAsia" w:ascii="宋体" w:hAnsi="宋体" w:cs="宋体"/>
                <w:i/>
                <w:iCs/>
                <w:color w:val="000000" w:themeColor="text1"/>
                <w:sz w:val="24"/>
                <w:szCs w:val="24"/>
                <w:highlight w:val="none"/>
                <w:u w:val="none"/>
                <w:lang w:val="en-US" w:eastAsia="zh-CN"/>
                <w14:textFill>
                  <w14:solidFill>
                    <w14:schemeClr w14:val="tx1"/>
                  </w14:solidFill>
                </w14:textFill>
              </w:rPr>
              <w:t>10</w:t>
            </w:r>
            <w:r>
              <w:rPr>
                <w:rFonts w:hint="eastAsia" w:ascii="宋体" w:hAnsi="宋体" w:eastAsia="宋体" w:cs="宋体"/>
                <w:i/>
                <w:iCs/>
                <w:color w:val="000000" w:themeColor="text1"/>
                <w:sz w:val="24"/>
                <w:szCs w:val="24"/>
                <w:highlight w:val="none"/>
                <w:u w:val="none"/>
                <w14:textFill>
                  <w14:solidFill>
                    <w14:schemeClr w14:val="tx1"/>
                  </w14:solidFill>
                </w14:textFill>
              </w:rPr>
              <w:t>）</w:t>
            </w:r>
            <w:r>
              <w:rPr>
                <w:rFonts w:hint="eastAsia" w:ascii="宋体" w:hAnsi="宋体" w:eastAsia="宋体" w:cs="宋体"/>
                <w:i/>
                <w:iCs/>
                <w:color w:val="000000" w:themeColor="text1"/>
                <w:sz w:val="24"/>
                <w:szCs w:val="24"/>
                <w:highlight w:val="none"/>
                <w:u w:val="single"/>
                <w:lang w:val="en-US" w:eastAsia="zh-CN"/>
                <w14:textFill>
                  <w14:solidFill>
                    <w14:schemeClr w14:val="tx1"/>
                  </w14:solidFill>
                </w14:textFill>
              </w:rPr>
              <w:t>招标人要求提交的其他审查资料；</w:t>
            </w:r>
          </w:p>
          <w:p>
            <w:pPr>
              <w:overflowPunct w:val="0"/>
              <w:adjustRightInd w:val="0"/>
              <w:snapToGrid w:val="0"/>
              <w:spacing w:line="240" w:lineRule="auto"/>
              <w:ind w:firstLine="0" w:firstLineChars="0"/>
              <w:rPr>
                <w:rFonts w:hint="default" w:ascii="宋体" w:hAnsi="宋体" w:eastAsia="宋体" w:cs="宋体"/>
                <w:i/>
                <w:iCs/>
                <w:sz w:val="24"/>
                <w:szCs w:val="24"/>
                <w:highlight w:val="none"/>
                <w:u w:val="none"/>
                <w:lang w:val="en-US" w:eastAsia="zh-CN"/>
              </w:rPr>
            </w:pPr>
            <w:r>
              <w:rPr>
                <w:rFonts w:hint="eastAsia" w:ascii="宋体" w:hAnsi="宋体" w:eastAsia="宋体" w:cs="宋体"/>
                <w:sz w:val="24"/>
                <w:szCs w:val="24"/>
                <w:highlight w:val="none"/>
                <w:lang w:eastAsia="zh-CN"/>
              </w:rPr>
              <w:t>□</w:t>
            </w:r>
            <w:r>
              <w:rPr>
                <w:rFonts w:hint="eastAsia" w:ascii="宋体" w:hAnsi="宋体" w:eastAsia="宋体" w:cs="宋体"/>
                <w:i/>
                <w:iCs/>
                <w:sz w:val="24"/>
                <w:szCs w:val="24"/>
                <w:highlight w:val="none"/>
                <w:u w:val="none"/>
                <w:lang w:val="en-US" w:eastAsia="zh-CN"/>
              </w:rPr>
              <w:t>二、评分资料组成</w:t>
            </w:r>
          </w:p>
          <w:p>
            <w:pPr>
              <w:overflowPunct w:val="0"/>
              <w:adjustRightInd w:val="0"/>
              <w:snapToGrid w:val="0"/>
              <w:ind w:firstLine="0" w:firstLineChars="0"/>
              <w:rPr>
                <w:rFonts w:hint="eastAsia" w:ascii="宋体" w:hAnsi="宋体" w:eastAsia="宋体" w:cs="宋体"/>
                <w:sz w:val="24"/>
                <w:szCs w:val="24"/>
                <w:highlight w:val="none"/>
              </w:rPr>
            </w:pPr>
            <w:r>
              <w:rPr>
                <w:rFonts w:hint="eastAsia" w:ascii="宋体" w:hAnsi="宋体" w:eastAsia="宋体" w:cs="宋体"/>
                <w:i/>
                <w:iCs/>
                <w:sz w:val="24"/>
                <w:szCs w:val="24"/>
                <w:highlight w:val="none"/>
                <w:u w:val="none"/>
              </w:rPr>
              <w:t>（1）</w:t>
            </w:r>
            <w:r>
              <w:rPr>
                <w:rFonts w:hint="eastAsia" w:ascii="宋体" w:hAnsi="宋体" w:eastAsia="宋体" w:cs="宋体"/>
                <w:i/>
                <w:iCs/>
                <w:sz w:val="24"/>
                <w:szCs w:val="24"/>
                <w:highlight w:val="none"/>
                <w:u w:val="single"/>
                <w:lang w:val="en-US" w:eastAsia="zh-CN"/>
              </w:rPr>
              <w:t>投标人根据评分标准要求提供资料</w:t>
            </w:r>
            <w:r>
              <w:rPr>
                <w:rFonts w:hint="eastAsia" w:ascii="宋体" w:hAnsi="宋体" w:eastAsia="宋体" w:cs="宋体"/>
                <w:i/>
                <w:iCs/>
                <w:sz w:val="24"/>
                <w:szCs w:val="24"/>
                <w:highlight w:val="none"/>
                <w:u w:val="singl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1007" w:type="dxa"/>
            <w:noWrap w:val="0"/>
            <w:vAlign w:val="center"/>
          </w:tcPr>
          <w:p>
            <w:pPr>
              <w:overflowPunct w:val="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3.2.</w:t>
            </w:r>
            <w:r>
              <w:rPr>
                <w:rFonts w:hint="eastAsia" w:ascii="宋体" w:hAnsi="宋体" w:eastAsia="宋体" w:cs="宋体"/>
                <w:color w:val="auto"/>
                <w:sz w:val="24"/>
                <w:szCs w:val="24"/>
                <w:highlight w:val="none"/>
                <w:lang w:val="en-US" w:eastAsia="zh-CN"/>
              </w:rPr>
              <w:t>2（1）</w:t>
            </w:r>
          </w:p>
        </w:tc>
        <w:tc>
          <w:tcPr>
            <w:tcW w:w="2528" w:type="dxa"/>
            <w:noWrap w:val="0"/>
            <w:vAlign w:val="center"/>
          </w:tcPr>
          <w:p>
            <w:pPr>
              <w:overflowPunct w:val="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电子</w:t>
            </w:r>
            <w:r>
              <w:rPr>
                <w:rFonts w:hint="eastAsia" w:ascii="宋体" w:hAnsi="宋体" w:eastAsia="宋体" w:cs="宋体"/>
                <w:sz w:val="24"/>
                <w:szCs w:val="24"/>
                <w:highlight w:val="none"/>
              </w:rPr>
              <w:t>资格预审申请</w:t>
            </w:r>
            <w:r>
              <w:rPr>
                <w:rFonts w:hint="eastAsia" w:ascii="宋体" w:hAnsi="宋体" w:eastAsia="宋体" w:cs="宋体"/>
                <w:sz w:val="24"/>
                <w:szCs w:val="24"/>
                <w:highlight w:val="none"/>
                <w:lang w:val="en-US" w:eastAsia="zh-CN"/>
              </w:rPr>
              <w:t>文件盖章要求</w:t>
            </w:r>
          </w:p>
        </w:tc>
        <w:tc>
          <w:tcPr>
            <w:tcW w:w="5310" w:type="dxa"/>
            <w:noWrap w:val="0"/>
            <w:vAlign w:val="center"/>
          </w:tcPr>
          <w:p>
            <w:pPr>
              <w:overflowPunct w:val="0"/>
              <w:adjustRightInd w:val="0"/>
              <w:snapToGrid w:val="0"/>
              <w:ind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资格预审申请文件格式文件要求</w:t>
            </w: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人盖章、法定代表人印章的地方，</w:t>
            </w: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人均应使用CA数字证书加盖</w:t>
            </w: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人的单位电子印章、法定代表人个人电子印章。</w:t>
            </w:r>
            <w:r>
              <w:rPr>
                <w:rFonts w:hint="eastAsia" w:ascii="宋体" w:hAnsi="宋体" w:eastAsia="宋体" w:cs="宋体"/>
                <w:sz w:val="24"/>
                <w:szCs w:val="24"/>
                <w:highlight w:val="none"/>
                <w:lang w:val="en-US" w:eastAsia="zh-CN"/>
              </w:rPr>
              <w:t>以</w:t>
            </w:r>
            <w:r>
              <w:rPr>
                <w:rFonts w:hint="eastAsia" w:ascii="宋体" w:hAnsi="宋体" w:eastAsia="宋体" w:cs="宋体"/>
                <w:sz w:val="24"/>
                <w:szCs w:val="24"/>
                <w:highlight w:val="none"/>
              </w:rPr>
              <w:t>联合体</w:t>
            </w:r>
            <w:r>
              <w:rPr>
                <w:rFonts w:hint="eastAsia" w:ascii="宋体" w:hAnsi="宋体" w:eastAsia="宋体" w:cs="宋体"/>
                <w:sz w:val="24"/>
                <w:szCs w:val="24"/>
                <w:highlight w:val="none"/>
                <w:lang w:val="en-US" w:eastAsia="zh-CN"/>
              </w:rPr>
              <w:t>形式申请的</w:t>
            </w:r>
            <w:r>
              <w:rPr>
                <w:rFonts w:hint="eastAsia" w:ascii="宋体" w:hAnsi="宋体" w:eastAsia="宋体" w:cs="宋体"/>
                <w:sz w:val="24"/>
                <w:szCs w:val="24"/>
                <w:highlight w:val="none"/>
              </w:rPr>
              <w:t>，除联合体协议书格式（可由联合体各方加盖实体章后复制上传）之外的仅由联合体牵头人加盖单位电子印章、法定代表人个人电子印章即可。</w:t>
            </w:r>
          </w:p>
          <w:p>
            <w:pPr>
              <w:overflowPunct w:val="0"/>
              <w:adjustRightInd w:val="0"/>
              <w:snapToGrid w:val="0"/>
              <w:ind w:firstLine="0" w:firstLineChars="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2.资格预审申请文件</w:t>
            </w:r>
            <w:r>
              <w:rPr>
                <w:rFonts w:hint="eastAsia" w:ascii="宋体" w:hAnsi="宋体" w:eastAsia="宋体" w:cs="宋体"/>
                <w:sz w:val="24"/>
                <w:szCs w:val="24"/>
                <w:highlight w:val="none"/>
              </w:rPr>
              <w:t>所附</w:t>
            </w:r>
            <w:r>
              <w:rPr>
                <w:rFonts w:hint="eastAsia" w:ascii="宋体" w:hAnsi="宋体" w:eastAsia="宋体" w:cs="宋体"/>
                <w:sz w:val="24"/>
                <w:szCs w:val="24"/>
                <w:highlight w:val="none"/>
                <w:lang w:val="en-US" w:eastAsia="zh-CN"/>
              </w:rPr>
              <w:t>资格审查</w:t>
            </w:r>
            <w:r>
              <w:rPr>
                <w:rFonts w:hint="eastAsia" w:ascii="宋体" w:hAnsi="宋体" w:eastAsia="宋体" w:cs="宋体"/>
                <w:sz w:val="24"/>
                <w:szCs w:val="24"/>
                <w:highlight w:val="none"/>
              </w:rPr>
              <w:t>证明材料使用复制件并加盖</w:t>
            </w:r>
            <w:r>
              <w:rPr>
                <w:rFonts w:hint="eastAsia" w:ascii="宋体" w:hAnsi="宋体" w:eastAsia="宋体" w:cs="宋体"/>
                <w:sz w:val="24"/>
                <w:szCs w:val="24"/>
                <w:highlight w:val="none"/>
                <w:lang w:val="en-US" w:eastAsia="zh-CN"/>
              </w:rPr>
              <w:t>申请人</w:t>
            </w:r>
            <w:r>
              <w:rPr>
                <w:rFonts w:hint="eastAsia" w:ascii="宋体" w:hAnsi="宋体" w:eastAsia="宋体" w:cs="宋体"/>
                <w:sz w:val="24"/>
                <w:szCs w:val="24"/>
                <w:highlight w:val="none"/>
              </w:rPr>
              <w:t>单位电子印章</w:t>
            </w:r>
            <w:r>
              <w:rPr>
                <w:rFonts w:hint="eastAsia" w:ascii="宋体" w:hAnsi="宋体" w:eastAsia="宋体" w:cs="宋体"/>
                <w:sz w:val="24"/>
                <w:szCs w:val="24"/>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1007" w:type="dxa"/>
            <w:noWrap w:val="0"/>
            <w:vAlign w:val="center"/>
          </w:tcPr>
          <w:p>
            <w:pPr>
              <w:overflowPunct w:val="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p>
        </w:tc>
        <w:tc>
          <w:tcPr>
            <w:tcW w:w="2528" w:type="dxa"/>
            <w:noWrap w:val="0"/>
            <w:vAlign w:val="center"/>
          </w:tcPr>
          <w:p>
            <w:pPr>
              <w:overflowPunct w:val="0"/>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电子</w:t>
            </w:r>
            <w:r>
              <w:rPr>
                <w:rFonts w:hint="eastAsia" w:ascii="宋体" w:hAnsi="宋体" w:eastAsia="宋体" w:cs="宋体"/>
                <w:sz w:val="24"/>
                <w:szCs w:val="24"/>
                <w:highlight w:val="none"/>
              </w:rPr>
              <w:t>资格预审申请文件</w:t>
            </w:r>
          </w:p>
          <w:p>
            <w:pPr>
              <w:overflowPunct w:val="0"/>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的</w:t>
            </w:r>
            <w:r>
              <w:rPr>
                <w:rFonts w:hint="eastAsia" w:ascii="宋体" w:hAnsi="宋体" w:eastAsia="宋体" w:cs="宋体"/>
                <w:sz w:val="24"/>
                <w:szCs w:val="24"/>
                <w:highlight w:val="none"/>
                <w:lang w:val="en-US" w:eastAsia="zh-CN"/>
              </w:rPr>
              <w:t>制作</w:t>
            </w:r>
          </w:p>
        </w:tc>
        <w:tc>
          <w:tcPr>
            <w:tcW w:w="5310" w:type="dxa"/>
            <w:noWrap w:val="0"/>
            <w:vAlign w:val="center"/>
          </w:tcPr>
          <w:p>
            <w:pPr>
              <w:pStyle w:val="19"/>
              <w:snapToGrid w:val="0"/>
              <w:jc w:val="both"/>
              <w:rPr>
                <w:rFonts w:hint="eastAsia" w:ascii="宋体" w:hAnsi="宋体" w:eastAsia="宋体" w:cs="宋体"/>
                <w:sz w:val="24"/>
                <w:szCs w:val="24"/>
                <w:highlight w:val="none"/>
                <w:u w:val="single"/>
              </w:rPr>
            </w:pPr>
            <w:r>
              <w:rPr>
                <w:rFonts w:hint="eastAsia" w:ascii="宋体" w:hAnsi="宋体" w:eastAsia="宋体" w:cs="宋体"/>
                <w:i/>
                <w:iCs/>
                <w:sz w:val="24"/>
                <w:szCs w:val="24"/>
                <w:highlight w:val="none"/>
                <w:u w:val="single"/>
              </w:rPr>
              <w:t>（采用电子</w:t>
            </w:r>
            <w:r>
              <w:rPr>
                <w:rFonts w:hint="eastAsia" w:ascii="宋体" w:hAnsi="宋体" w:eastAsia="宋体" w:cs="宋体"/>
                <w:i/>
                <w:iCs/>
                <w:sz w:val="24"/>
                <w:szCs w:val="24"/>
                <w:highlight w:val="none"/>
                <w:u w:val="single"/>
                <w:lang w:val="en-US" w:eastAsia="zh-CN"/>
              </w:rPr>
              <w:t>资格预审申请</w:t>
            </w:r>
            <w:r>
              <w:rPr>
                <w:rFonts w:hint="eastAsia" w:ascii="宋体" w:hAnsi="宋体" w:eastAsia="宋体" w:cs="宋体"/>
                <w:i/>
                <w:iCs/>
                <w:sz w:val="24"/>
                <w:szCs w:val="24"/>
                <w:highlight w:val="none"/>
                <w:u w:val="single"/>
              </w:rPr>
              <w:t>文件制作工具制作）</w:t>
            </w:r>
            <w:r>
              <w:rPr>
                <w:rFonts w:hint="eastAsia" w:ascii="宋体" w:hAnsi="宋体" w:eastAsia="宋体" w:cs="宋体"/>
                <w:sz w:val="24"/>
                <w:szCs w:val="24"/>
                <w:highlight w:val="none"/>
                <w:u w:val="single"/>
              </w:rPr>
              <w:t xml:space="preserve">  </w:t>
            </w:r>
          </w:p>
          <w:p>
            <w:pPr>
              <w:overflowPunct w:val="0"/>
              <w:ind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其他：</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1007" w:type="dxa"/>
            <w:noWrap w:val="0"/>
            <w:vAlign w:val="center"/>
          </w:tcPr>
          <w:p>
            <w:pPr>
              <w:overflowPunct w:val="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3.2.2（3）</w:t>
            </w:r>
          </w:p>
        </w:tc>
        <w:tc>
          <w:tcPr>
            <w:tcW w:w="2528" w:type="dxa"/>
            <w:noWrap w:val="0"/>
            <w:vAlign w:val="center"/>
          </w:tcPr>
          <w:p>
            <w:pPr>
              <w:overflowPunct w:val="0"/>
              <w:adjustRightInd w:val="0"/>
              <w:snapToGrid w:val="0"/>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业绩证明文件要求</w:t>
            </w:r>
          </w:p>
        </w:tc>
        <w:tc>
          <w:tcPr>
            <w:tcW w:w="5310" w:type="dxa"/>
            <w:noWrap w:val="0"/>
            <w:vAlign w:val="center"/>
          </w:tcPr>
          <w:p>
            <w:pPr>
              <w:pStyle w:val="19"/>
              <w:snapToGrid w:val="0"/>
              <w:jc w:val="both"/>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业绩汇总表须按所附证明材料如实填写。</w:t>
            </w:r>
          </w:p>
          <w:p>
            <w:pPr>
              <w:overflowPunct w:val="0"/>
              <w:ind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其他：</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1007" w:type="dxa"/>
            <w:noWrap w:val="0"/>
            <w:vAlign w:val="center"/>
          </w:tcPr>
          <w:p>
            <w:pPr>
              <w:overflowPunct w:val="0"/>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4.1.1</w:t>
            </w:r>
          </w:p>
        </w:tc>
        <w:tc>
          <w:tcPr>
            <w:tcW w:w="2528" w:type="dxa"/>
            <w:noWrap w:val="0"/>
            <w:vAlign w:val="center"/>
          </w:tcPr>
          <w:p>
            <w:pPr>
              <w:pStyle w:val="19"/>
              <w:snapToGrid w:val="0"/>
              <w:jc w:val="center"/>
              <w:rPr>
                <w:rFonts w:hint="eastAsia" w:ascii="宋体" w:hAnsi="宋体" w:eastAsia="宋体" w:cs="宋体"/>
                <w:kern w:val="2"/>
                <w:sz w:val="24"/>
                <w:szCs w:val="24"/>
                <w:highlight w:val="none"/>
                <w:lang w:val="zh-CN" w:eastAsia="zh-CN" w:bidi="zh-CN"/>
              </w:rPr>
            </w:pPr>
            <w:r>
              <w:rPr>
                <w:rFonts w:hint="eastAsia" w:ascii="宋体" w:hAnsi="宋体" w:eastAsia="宋体" w:cs="宋体"/>
                <w:sz w:val="24"/>
                <w:szCs w:val="24"/>
                <w:highlight w:val="none"/>
              </w:rPr>
              <w:t>电子资格预审申请文件加密要求</w:t>
            </w:r>
          </w:p>
        </w:tc>
        <w:tc>
          <w:tcPr>
            <w:tcW w:w="5310" w:type="dxa"/>
            <w:noWrap w:val="0"/>
            <w:vAlign w:val="center"/>
          </w:tcPr>
          <w:p>
            <w:pPr>
              <w:pStyle w:val="19"/>
              <w:snapToGrid w:val="0"/>
              <w:jc w:val="both"/>
              <w:rPr>
                <w:rFonts w:hint="eastAsia" w:ascii="宋体" w:hAnsi="宋体" w:eastAsia="宋体" w:cs="宋体"/>
                <w:kern w:val="2"/>
                <w:sz w:val="24"/>
                <w:szCs w:val="24"/>
                <w:highlight w:val="none"/>
                <w:lang w:val="zh-CN" w:eastAsia="zh-CN" w:bidi="zh-CN"/>
              </w:rPr>
            </w:pPr>
            <w:r>
              <w:rPr>
                <w:rFonts w:hint="eastAsia" w:ascii="宋体" w:hAnsi="宋体" w:eastAsia="宋体" w:cs="宋体"/>
                <w:kern w:val="2"/>
                <w:sz w:val="24"/>
                <w:szCs w:val="24"/>
                <w:highlight w:val="none"/>
              </w:rPr>
              <w:t>使用投标工具软件编制生成的</w:t>
            </w:r>
            <w:r>
              <w:rPr>
                <w:rFonts w:hint="eastAsia" w:ascii="宋体" w:hAnsi="宋体" w:eastAsia="宋体" w:cs="宋体"/>
                <w:sz w:val="24"/>
                <w:szCs w:val="24"/>
                <w:highlight w:val="none"/>
              </w:rPr>
              <w:t>资格预审申请文件</w:t>
            </w:r>
            <w:r>
              <w:rPr>
                <w:rFonts w:hint="eastAsia" w:ascii="宋体" w:hAnsi="宋体" w:eastAsia="宋体" w:cs="宋体"/>
                <w:kern w:val="2"/>
                <w:sz w:val="24"/>
                <w:szCs w:val="24"/>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1007"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4.2.1</w:t>
            </w:r>
          </w:p>
        </w:tc>
        <w:tc>
          <w:tcPr>
            <w:tcW w:w="252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截止时间/电子资格预审申请文件上传截止时间</w:t>
            </w:r>
          </w:p>
        </w:tc>
        <w:tc>
          <w:tcPr>
            <w:tcW w:w="5310" w:type="dxa"/>
            <w:noWrap w:val="0"/>
            <w:vAlign w:val="center"/>
          </w:tcPr>
          <w:p>
            <w:pPr>
              <w:overflowPunct w:val="0"/>
              <w:ind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见资格预审公告内容。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1007" w:type="dxa"/>
            <w:noWrap w:val="0"/>
            <w:vAlign w:val="center"/>
          </w:tcPr>
          <w:p>
            <w:pPr>
              <w:overflowPunct w:val="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4.2.2</w:t>
            </w:r>
          </w:p>
        </w:tc>
        <w:tc>
          <w:tcPr>
            <w:tcW w:w="252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电子资格预审申请文件上传平台</w:t>
            </w:r>
          </w:p>
        </w:tc>
        <w:tc>
          <w:tcPr>
            <w:tcW w:w="5310" w:type="dxa"/>
            <w:noWrap w:val="0"/>
            <w:vAlign w:val="center"/>
          </w:tcPr>
          <w:p>
            <w:pPr>
              <w:overflowPunct w:val="0"/>
              <w:ind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使用专用密钥上传至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1007"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4.2.3</w:t>
            </w:r>
          </w:p>
        </w:tc>
        <w:tc>
          <w:tcPr>
            <w:tcW w:w="252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资格预审</w:t>
            </w:r>
          </w:p>
          <w:p>
            <w:pPr>
              <w:overflowPunct w:val="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申请文件退还</w:t>
            </w:r>
          </w:p>
        </w:tc>
        <w:tc>
          <w:tcPr>
            <w:tcW w:w="5310" w:type="dxa"/>
            <w:noWrap w:val="0"/>
            <w:vAlign w:val="center"/>
          </w:tcPr>
          <w:p>
            <w:pPr>
              <w:overflowPunct w:val="0"/>
              <w:ind w:firstLine="0" w:firstLineChars="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zh-CN"/>
              </w:rPr>
              <w:t>否。</w:t>
            </w:r>
          </w:p>
          <w:p>
            <w:pPr>
              <w:overflowPunct w:val="0"/>
              <w:ind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□是。未通过资格审查的申请文件将予以退还。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1007" w:type="dxa"/>
            <w:noWrap w:val="0"/>
            <w:vAlign w:val="center"/>
          </w:tcPr>
          <w:p>
            <w:pPr>
              <w:overflowPunct w:val="0"/>
              <w:adjustRightInd w:val="0"/>
              <w:snapToGrid w:val="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4.2.</w:t>
            </w:r>
            <w:r>
              <w:rPr>
                <w:rFonts w:hint="eastAsia" w:ascii="宋体" w:hAnsi="宋体" w:eastAsia="宋体" w:cs="宋体"/>
                <w:sz w:val="24"/>
                <w:szCs w:val="24"/>
                <w:highlight w:val="none"/>
                <w:lang w:val="en-US" w:eastAsia="zh-CN"/>
              </w:rPr>
              <w:t>5</w:t>
            </w:r>
          </w:p>
        </w:tc>
        <w:tc>
          <w:tcPr>
            <w:tcW w:w="2528" w:type="dxa"/>
            <w:noWrap w:val="0"/>
            <w:vAlign w:val="center"/>
          </w:tcPr>
          <w:p>
            <w:pPr>
              <w:overflowPunct w:val="0"/>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电子</w:t>
            </w:r>
            <w:r>
              <w:rPr>
                <w:rFonts w:hint="eastAsia" w:ascii="宋体" w:hAnsi="宋体" w:eastAsia="宋体" w:cs="宋体"/>
                <w:sz w:val="24"/>
                <w:szCs w:val="24"/>
                <w:highlight w:val="none"/>
              </w:rPr>
              <w:t>资格预审申请文件</w:t>
            </w:r>
          </w:p>
          <w:p>
            <w:pPr>
              <w:overflowPunct w:val="0"/>
              <w:adjustRightInd w:val="0"/>
              <w:snapToGrid w:val="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拒收情形</w:t>
            </w:r>
          </w:p>
        </w:tc>
        <w:tc>
          <w:tcPr>
            <w:tcW w:w="5310" w:type="dxa"/>
            <w:noWrap w:val="0"/>
            <w:vAlign w:val="center"/>
          </w:tcPr>
          <w:p>
            <w:pPr>
              <w:snapToGrid w:val="0"/>
              <w:jc w:val="both"/>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申请</w:t>
            </w:r>
            <w:r>
              <w:rPr>
                <w:rFonts w:hint="eastAsia" w:ascii="宋体" w:hAnsi="宋体" w:eastAsia="宋体" w:cs="宋体"/>
                <w:sz w:val="24"/>
                <w:szCs w:val="24"/>
              </w:rPr>
              <w:t>截止时间后送达（上传）的</w:t>
            </w:r>
            <w:r>
              <w:rPr>
                <w:rFonts w:hint="eastAsia" w:ascii="宋体" w:hAnsi="宋体" w:eastAsia="宋体" w:cs="宋体"/>
                <w:sz w:val="24"/>
                <w:szCs w:val="24"/>
                <w:lang w:val="en-US" w:eastAsia="zh-CN"/>
              </w:rPr>
              <w:t>资格预审申请文件</w:t>
            </w:r>
            <w:r>
              <w:rPr>
                <w:rFonts w:hint="eastAsia" w:ascii="宋体" w:hAnsi="宋体" w:eastAsia="宋体" w:cs="宋体"/>
                <w:sz w:val="24"/>
                <w:szCs w:val="24"/>
              </w:rPr>
              <w:t>、未按</w:t>
            </w:r>
            <w:r>
              <w:rPr>
                <w:rFonts w:hint="eastAsia" w:ascii="宋体" w:hAnsi="宋体" w:eastAsia="宋体" w:cs="宋体"/>
                <w:sz w:val="24"/>
                <w:szCs w:val="24"/>
                <w:lang w:val="en-US" w:eastAsia="zh-CN"/>
              </w:rPr>
              <w:t>资格预审</w:t>
            </w:r>
            <w:r>
              <w:rPr>
                <w:rFonts w:hint="eastAsia" w:ascii="宋体" w:hAnsi="宋体" w:eastAsia="宋体" w:cs="宋体"/>
                <w:sz w:val="24"/>
                <w:szCs w:val="24"/>
              </w:rPr>
              <w:t>文件要求上传的；</w:t>
            </w:r>
          </w:p>
          <w:p>
            <w:pPr>
              <w:snapToGrid w:val="0"/>
              <w:jc w:val="both"/>
              <w:rPr>
                <w:rFonts w:hint="eastAsia" w:ascii="宋体" w:hAnsi="宋体" w:eastAsia="宋体" w:cs="宋体"/>
                <w:sz w:val="24"/>
                <w:szCs w:val="24"/>
              </w:rPr>
            </w:pPr>
            <w:r>
              <w:rPr>
                <w:rFonts w:hint="eastAsia" w:ascii="宋体" w:hAnsi="宋体" w:eastAsia="宋体" w:cs="宋体"/>
                <w:spacing w:val="-5"/>
                <w:sz w:val="24"/>
                <w:szCs w:val="24"/>
              </w:rPr>
              <w:t>2.</w:t>
            </w:r>
            <w:r>
              <w:rPr>
                <w:rFonts w:hint="eastAsia" w:ascii="宋体" w:hAnsi="宋体" w:eastAsia="宋体" w:cs="宋体"/>
                <w:spacing w:val="-5"/>
                <w:sz w:val="24"/>
                <w:szCs w:val="24"/>
                <w:lang w:val="en-US" w:eastAsia="zh-CN"/>
              </w:rPr>
              <w:t>申请</w:t>
            </w:r>
            <w:r>
              <w:rPr>
                <w:rFonts w:hint="eastAsia" w:ascii="宋体" w:hAnsi="宋体" w:eastAsia="宋体" w:cs="宋体"/>
                <w:spacing w:val="-5"/>
                <w:sz w:val="24"/>
                <w:szCs w:val="24"/>
              </w:rPr>
              <w:t>人未按规定加密的</w:t>
            </w:r>
            <w:r>
              <w:rPr>
                <w:rFonts w:hint="eastAsia" w:ascii="宋体" w:hAnsi="宋体" w:eastAsia="宋体" w:cs="宋体"/>
                <w:sz w:val="24"/>
                <w:szCs w:val="24"/>
                <w:lang w:val="en-US" w:eastAsia="zh-CN"/>
              </w:rPr>
              <w:t>资格预审申请文件</w:t>
            </w:r>
            <w:r>
              <w:rPr>
                <w:rFonts w:hint="eastAsia" w:ascii="宋体" w:hAnsi="宋体" w:eastAsia="宋体" w:cs="宋体"/>
                <w:spacing w:val="-5"/>
                <w:sz w:val="24"/>
                <w:szCs w:val="24"/>
              </w:rPr>
              <w:t>，应当拒收并提示。</w:t>
            </w:r>
          </w:p>
          <w:p>
            <w:pPr>
              <w:snapToGrid w:val="0"/>
              <w:jc w:val="both"/>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pacing w:val="-5"/>
                <w:sz w:val="24"/>
                <w:szCs w:val="24"/>
              </w:rPr>
              <w:t>存在下列情况之一的，视为拒收：</w:t>
            </w:r>
          </w:p>
          <w:p>
            <w:pPr>
              <w:snapToGrid w:val="0"/>
              <w:jc w:val="both"/>
              <w:rPr>
                <w:rFonts w:hint="eastAsia" w:ascii="宋体" w:hAnsi="宋体" w:eastAsia="宋体" w:cs="宋体"/>
                <w:sz w:val="24"/>
                <w:szCs w:val="24"/>
              </w:rPr>
            </w:pPr>
            <w:r>
              <w:rPr>
                <w:rFonts w:hint="eastAsia" w:ascii="宋体" w:hAnsi="宋体" w:eastAsia="宋体" w:cs="宋体"/>
                <w:sz w:val="24"/>
                <w:szCs w:val="24"/>
              </w:rPr>
              <w:t>（1）电子</w:t>
            </w:r>
            <w:r>
              <w:rPr>
                <w:rFonts w:hint="eastAsia" w:ascii="宋体" w:hAnsi="宋体" w:eastAsia="宋体" w:cs="宋体"/>
                <w:sz w:val="24"/>
                <w:szCs w:val="24"/>
                <w:lang w:val="en-US" w:eastAsia="zh-CN"/>
              </w:rPr>
              <w:t>资格预审申请文件</w:t>
            </w:r>
            <w:r>
              <w:rPr>
                <w:rFonts w:hint="eastAsia" w:ascii="宋体" w:hAnsi="宋体" w:eastAsia="宋体" w:cs="宋体"/>
                <w:sz w:val="24"/>
                <w:szCs w:val="24"/>
              </w:rPr>
              <w:t>无法解密的；</w:t>
            </w:r>
          </w:p>
          <w:p>
            <w:pPr>
              <w:snapToGrid w:val="0"/>
              <w:jc w:val="both"/>
              <w:rPr>
                <w:rFonts w:hint="eastAsia" w:ascii="宋体" w:hAnsi="宋体" w:eastAsia="宋体" w:cs="宋体"/>
                <w:sz w:val="24"/>
                <w:szCs w:val="24"/>
              </w:rPr>
            </w:pPr>
            <w:r>
              <w:rPr>
                <w:rFonts w:hint="eastAsia" w:ascii="宋体" w:hAnsi="宋体" w:eastAsia="宋体" w:cs="宋体"/>
                <w:sz w:val="24"/>
                <w:szCs w:val="24"/>
              </w:rPr>
              <w:t>（2）电子</w:t>
            </w:r>
            <w:r>
              <w:rPr>
                <w:rFonts w:hint="eastAsia" w:ascii="宋体" w:hAnsi="宋体" w:eastAsia="宋体" w:cs="宋体"/>
                <w:sz w:val="24"/>
                <w:szCs w:val="24"/>
                <w:lang w:val="en-US" w:eastAsia="zh-CN"/>
              </w:rPr>
              <w:t>资格预审申请文件</w:t>
            </w:r>
            <w:r>
              <w:rPr>
                <w:rFonts w:hint="eastAsia" w:ascii="宋体" w:hAnsi="宋体" w:eastAsia="宋体" w:cs="宋体"/>
                <w:sz w:val="24"/>
                <w:szCs w:val="24"/>
              </w:rPr>
              <w:t>解密后无法正确读取的；</w:t>
            </w:r>
          </w:p>
          <w:p>
            <w:pPr>
              <w:overflowPunct/>
              <w:adjustRightInd/>
              <w:snapToGrid w:val="0"/>
              <w:ind w:firstLine="0" w:firstLineChars="0"/>
              <w:rPr>
                <w:rFonts w:hint="eastAsia" w:ascii="宋体" w:hAnsi="宋体" w:eastAsia="宋体" w:cs="宋体"/>
                <w:sz w:val="24"/>
                <w:szCs w:val="24"/>
                <w:lang w:eastAsia="zh-CN"/>
              </w:rPr>
            </w:pPr>
            <w:r>
              <w:rPr>
                <w:rFonts w:hint="eastAsia" w:ascii="宋体" w:hAnsi="宋体" w:eastAsia="宋体" w:cs="宋体"/>
                <w:sz w:val="24"/>
                <w:szCs w:val="24"/>
              </w:rPr>
              <w:t>（3）电子</w:t>
            </w:r>
            <w:r>
              <w:rPr>
                <w:rFonts w:hint="eastAsia" w:ascii="宋体" w:hAnsi="宋体" w:eastAsia="宋体" w:cs="宋体"/>
                <w:sz w:val="24"/>
                <w:szCs w:val="24"/>
                <w:lang w:val="en-US" w:eastAsia="zh-CN"/>
              </w:rPr>
              <w:t>资格预审申请文件</w:t>
            </w:r>
            <w:r>
              <w:rPr>
                <w:rFonts w:hint="eastAsia" w:ascii="宋体" w:hAnsi="宋体" w:eastAsia="宋体" w:cs="宋体"/>
                <w:sz w:val="24"/>
                <w:szCs w:val="24"/>
              </w:rPr>
              <w:t>无法导入成功的</w:t>
            </w:r>
            <w:r>
              <w:rPr>
                <w:rFonts w:hint="eastAsia" w:ascii="宋体" w:hAnsi="宋体" w:cs="宋体"/>
                <w:sz w:val="24"/>
                <w:szCs w:val="24"/>
                <w:lang w:eastAsia="zh-CN"/>
              </w:rPr>
              <w:t>。</w:t>
            </w:r>
          </w:p>
          <w:p>
            <w:pPr>
              <w:overflowPunct/>
              <w:adjustRightInd/>
              <w:snapToGrid w:val="0"/>
              <w:ind w:firstLine="0" w:firstLineChars="0"/>
              <w:rPr>
                <w:rFonts w:hint="eastAsia" w:ascii="宋体" w:hAnsi="宋体" w:eastAsia="宋体" w:cs="宋体"/>
                <w:sz w:val="24"/>
                <w:szCs w:val="24"/>
                <w:highlight w:val="none"/>
              </w:rPr>
            </w:pPr>
            <w:r>
              <w:rPr>
                <w:rFonts w:hint="eastAsia" w:ascii="宋体" w:hAnsi="宋体" w:eastAsia="宋体" w:cs="宋体"/>
                <w:sz w:val="24"/>
                <w:szCs w:val="24"/>
              </w:rPr>
              <w:t xml:space="preserve">4..其他：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1007" w:type="dxa"/>
            <w:noWrap w:val="0"/>
            <w:vAlign w:val="center"/>
          </w:tcPr>
          <w:p>
            <w:pPr>
              <w:overflowPunct w:val="0"/>
              <w:adjustRightInd w:val="0"/>
              <w:snapToGrid w:val="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5.1</w:t>
            </w:r>
          </w:p>
        </w:tc>
        <w:tc>
          <w:tcPr>
            <w:tcW w:w="2528" w:type="dxa"/>
            <w:noWrap w:val="0"/>
            <w:vAlign w:val="center"/>
          </w:tcPr>
          <w:p>
            <w:pPr>
              <w:overflowPunct w:val="0"/>
              <w:adjustRightInd w:val="0"/>
              <w:snapToGrid w:val="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开启时间和地点</w:t>
            </w:r>
          </w:p>
        </w:tc>
        <w:tc>
          <w:tcPr>
            <w:tcW w:w="5310" w:type="dxa"/>
            <w:noWrap w:val="0"/>
            <w:vAlign w:val="center"/>
          </w:tcPr>
          <w:p>
            <w:pPr>
              <w:overflowPunct/>
              <w:adjustRightInd/>
              <w:snapToGrid w:val="0"/>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1.开启</w:t>
            </w:r>
            <w:r>
              <w:rPr>
                <w:rFonts w:hint="eastAsia" w:ascii="宋体" w:hAnsi="宋体" w:eastAsia="宋体" w:cs="宋体"/>
                <w:sz w:val="24"/>
                <w:szCs w:val="24"/>
                <w:highlight w:val="none"/>
              </w:rPr>
              <w:t>时间：同</w:t>
            </w: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截止时间。</w:t>
            </w:r>
          </w:p>
          <w:p>
            <w:pPr>
              <w:overflowPunct/>
              <w:adjustRightInd/>
              <w:snapToGrid w:val="0"/>
              <w:ind w:firstLine="480" w:firstLineChars="200"/>
              <w:rPr>
                <w:rFonts w:hint="eastAsia" w:ascii="宋体" w:hAnsi="宋体" w:eastAsia="宋体" w:cs="宋体"/>
                <w:sz w:val="24"/>
                <w:szCs w:val="24"/>
                <w:highlight w:val="none"/>
                <w:u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本项目</w:t>
            </w:r>
            <w:r>
              <w:rPr>
                <w:rFonts w:hint="eastAsia" w:ascii="宋体" w:hAnsi="宋体" w:eastAsia="宋体" w:cs="宋体"/>
                <w:sz w:val="24"/>
                <w:szCs w:val="24"/>
                <w:highlight w:val="none"/>
                <w:u w:val="none"/>
              </w:rPr>
              <w:t>采用网上远程</w:t>
            </w:r>
            <w:r>
              <w:rPr>
                <w:rFonts w:hint="eastAsia" w:ascii="宋体" w:hAnsi="宋体" w:eastAsia="宋体" w:cs="宋体"/>
                <w:sz w:val="24"/>
                <w:szCs w:val="24"/>
                <w:highlight w:val="none"/>
                <w:u w:val="none"/>
                <w:lang w:val="en-US" w:eastAsia="zh-CN"/>
              </w:rPr>
              <w:t>开启</w:t>
            </w:r>
            <w:r>
              <w:rPr>
                <w:rFonts w:hint="eastAsia" w:ascii="宋体" w:hAnsi="宋体" w:eastAsia="宋体" w:cs="宋体"/>
                <w:sz w:val="24"/>
                <w:szCs w:val="24"/>
                <w:highlight w:val="none"/>
                <w:u w:val="none"/>
              </w:rPr>
              <w:t>方式，</w:t>
            </w:r>
            <w:r>
              <w:rPr>
                <w:rFonts w:hint="eastAsia" w:ascii="宋体" w:hAnsi="宋体" w:eastAsia="宋体" w:cs="宋体"/>
                <w:sz w:val="24"/>
                <w:szCs w:val="24"/>
                <w:highlight w:val="none"/>
                <w:u w:val="none"/>
                <w:lang w:val="en-US" w:eastAsia="zh-CN"/>
              </w:rPr>
              <w:t>开启</w:t>
            </w:r>
            <w:r>
              <w:rPr>
                <w:rFonts w:hint="eastAsia" w:ascii="宋体" w:hAnsi="宋体" w:eastAsia="宋体" w:cs="宋体"/>
                <w:sz w:val="24"/>
                <w:szCs w:val="24"/>
                <w:highlight w:val="none"/>
                <w:u w:val="none"/>
              </w:rPr>
              <w:t>网址</w:t>
            </w:r>
            <w:r>
              <w:rPr>
                <w:rFonts w:hint="eastAsia" w:ascii="宋体" w:hAnsi="宋体" w:eastAsia="宋体" w:cs="宋体"/>
                <w:sz w:val="24"/>
                <w:szCs w:val="24"/>
                <w:highlight w:val="none"/>
                <w:u w:val="none"/>
                <w:lang w:eastAsia="zh-CN"/>
              </w:rPr>
              <w:t>为</w:t>
            </w:r>
            <w:r>
              <w:rPr>
                <w:rFonts w:hint="eastAsia" w:ascii="宋体" w:hAnsi="宋体" w:cs="宋体"/>
                <w:i w:val="0"/>
                <w:iCs w:val="0"/>
                <w:sz w:val="24"/>
                <w:szCs w:val="24"/>
                <w:highlight w:val="none"/>
                <w:u w:val="none"/>
                <w:lang w:val="en-US" w:eastAsia="zh-CN"/>
              </w:rPr>
              <w:t>浙江省统一招投标交易平台</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u w:val="none"/>
                <w:lang w:val="en-US" w:eastAsia="zh-CN"/>
              </w:rPr>
              <w:t>开启</w:t>
            </w:r>
            <w:r>
              <w:rPr>
                <w:rFonts w:hint="eastAsia" w:ascii="宋体" w:hAnsi="宋体" w:eastAsia="宋体" w:cs="宋体"/>
                <w:sz w:val="24"/>
                <w:szCs w:val="24"/>
                <w:highlight w:val="none"/>
                <w:u w:val="none"/>
                <w:lang w:eastAsia="zh-CN"/>
              </w:rPr>
              <w:t>地点为项目所在地公共资源交易中心</w:t>
            </w:r>
            <w:r>
              <w:rPr>
                <w:rFonts w:hint="eastAsia" w:ascii="宋体" w:hAnsi="宋体" w:eastAsia="宋体" w:cs="宋体"/>
                <w:sz w:val="24"/>
                <w:szCs w:val="24"/>
                <w:highlight w:val="none"/>
                <w:u w:val="none"/>
              </w:rPr>
              <w:t>。</w:t>
            </w:r>
          </w:p>
          <w:p>
            <w:pPr>
              <w:overflowPunct/>
              <w:adjustRightInd/>
              <w:snapToGrid w:val="0"/>
              <w:ind w:firstLine="480" w:firstLineChars="2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3.</w:t>
            </w:r>
            <w:r>
              <w:rPr>
                <w:rFonts w:hint="eastAsia" w:ascii="宋体" w:hAnsi="宋体" w:eastAsia="宋体" w:cs="宋体"/>
                <w:sz w:val="24"/>
                <w:szCs w:val="24"/>
                <w:highlight w:val="none"/>
                <w:u w:val="none"/>
              </w:rPr>
              <w:t>参加</w:t>
            </w:r>
            <w:r>
              <w:rPr>
                <w:rFonts w:hint="eastAsia" w:ascii="宋体" w:hAnsi="宋体" w:eastAsia="宋体" w:cs="宋体"/>
                <w:sz w:val="24"/>
                <w:szCs w:val="24"/>
                <w:highlight w:val="none"/>
                <w:u w:val="none"/>
                <w:lang w:val="en-US" w:eastAsia="zh-CN"/>
              </w:rPr>
              <w:t>开启</w:t>
            </w:r>
            <w:r>
              <w:rPr>
                <w:rFonts w:hint="eastAsia" w:ascii="宋体" w:hAnsi="宋体" w:eastAsia="宋体" w:cs="宋体"/>
                <w:sz w:val="24"/>
                <w:szCs w:val="24"/>
                <w:highlight w:val="none"/>
                <w:u w:val="none"/>
              </w:rPr>
              <w:t>会议的要求</w:t>
            </w:r>
          </w:p>
          <w:p>
            <w:pPr>
              <w:overflowPunct/>
              <w:adjustRightInd/>
              <w:snapToGrid w:val="0"/>
              <w:ind w:firstLine="480" w:firstLineChars="2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申请</w:t>
            </w:r>
            <w:r>
              <w:rPr>
                <w:rFonts w:hint="eastAsia" w:ascii="宋体" w:hAnsi="宋体" w:eastAsia="宋体" w:cs="宋体"/>
                <w:sz w:val="24"/>
                <w:szCs w:val="24"/>
                <w:highlight w:val="none"/>
                <w:u w:val="none"/>
              </w:rPr>
              <w:t>人应在</w:t>
            </w:r>
            <w:r>
              <w:rPr>
                <w:rFonts w:hint="eastAsia" w:ascii="宋体" w:hAnsi="宋体" w:eastAsia="宋体" w:cs="宋体"/>
                <w:sz w:val="24"/>
                <w:szCs w:val="24"/>
                <w:highlight w:val="none"/>
                <w:u w:val="none"/>
                <w:lang w:val="en-US" w:eastAsia="zh-CN"/>
              </w:rPr>
              <w:t>申请</w:t>
            </w:r>
            <w:r>
              <w:rPr>
                <w:rFonts w:hint="eastAsia" w:ascii="宋体" w:hAnsi="宋体" w:eastAsia="宋体" w:cs="宋体"/>
                <w:sz w:val="24"/>
                <w:szCs w:val="24"/>
                <w:highlight w:val="none"/>
                <w:u w:val="none"/>
              </w:rPr>
              <w:t>截止时间之前使用数字证书（CA</w:t>
            </w:r>
            <w:r>
              <w:rPr>
                <w:rFonts w:hint="eastAsia" w:ascii="宋体" w:hAnsi="宋体" w:eastAsia="宋体" w:cs="宋体"/>
                <w:sz w:val="24"/>
                <w:szCs w:val="24"/>
                <w:highlight w:val="none"/>
                <w:u w:val="none"/>
                <w:lang w:eastAsia="zh-CN"/>
              </w:rPr>
              <w:t>锁</w:t>
            </w:r>
            <w:r>
              <w:rPr>
                <w:rFonts w:hint="eastAsia" w:ascii="宋体" w:hAnsi="宋体" w:eastAsia="宋体" w:cs="宋体"/>
                <w:sz w:val="24"/>
                <w:szCs w:val="24"/>
                <w:highlight w:val="none"/>
                <w:u w:val="none"/>
              </w:rPr>
              <w:t>）自行登录不见面开</w:t>
            </w:r>
            <w:r>
              <w:rPr>
                <w:rFonts w:hint="eastAsia" w:ascii="宋体" w:hAnsi="宋体" w:cs="宋体"/>
                <w:sz w:val="24"/>
                <w:szCs w:val="24"/>
                <w:highlight w:val="none"/>
                <w:u w:val="none"/>
                <w:lang w:val="en-US" w:eastAsia="zh-CN"/>
              </w:rPr>
              <w:t>标</w:t>
            </w:r>
            <w:r>
              <w:rPr>
                <w:rFonts w:hint="eastAsia" w:ascii="宋体" w:hAnsi="宋体" w:eastAsia="宋体" w:cs="宋体"/>
                <w:sz w:val="24"/>
                <w:szCs w:val="24"/>
                <w:highlight w:val="none"/>
                <w:u w:val="none"/>
              </w:rPr>
              <w:t>大厅，在线等待</w:t>
            </w:r>
            <w:r>
              <w:rPr>
                <w:rFonts w:hint="eastAsia" w:ascii="宋体" w:hAnsi="宋体" w:eastAsia="宋体" w:cs="宋体"/>
                <w:sz w:val="24"/>
                <w:szCs w:val="24"/>
                <w:highlight w:val="none"/>
                <w:u w:val="none"/>
                <w:lang w:val="en-US" w:eastAsia="zh-CN"/>
              </w:rPr>
              <w:t>开启</w:t>
            </w:r>
            <w:r>
              <w:rPr>
                <w:rFonts w:hint="eastAsia" w:ascii="宋体" w:hAnsi="宋体" w:eastAsia="宋体" w:cs="宋体"/>
                <w:sz w:val="24"/>
                <w:szCs w:val="24"/>
                <w:highlight w:val="none"/>
                <w:u w:val="none"/>
              </w:rPr>
              <w:t>，并在</w:t>
            </w:r>
            <w:r>
              <w:rPr>
                <w:rFonts w:hint="eastAsia" w:ascii="宋体" w:hAnsi="宋体" w:eastAsia="宋体" w:cs="宋体"/>
                <w:sz w:val="24"/>
                <w:szCs w:val="24"/>
                <w:highlight w:val="none"/>
                <w:u w:val="none"/>
                <w:lang w:val="en-US" w:eastAsia="zh-CN"/>
              </w:rPr>
              <w:t>开启</w:t>
            </w:r>
            <w:r>
              <w:rPr>
                <w:rFonts w:hint="eastAsia" w:ascii="宋体" w:hAnsi="宋体" w:eastAsia="宋体" w:cs="宋体"/>
                <w:sz w:val="24"/>
                <w:szCs w:val="24"/>
                <w:highlight w:val="none"/>
                <w:u w:val="none"/>
              </w:rPr>
              <w:t>期间保持通讯畅通。请各</w:t>
            </w:r>
            <w:r>
              <w:rPr>
                <w:rFonts w:hint="eastAsia" w:ascii="宋体" w:hAnsi="宋体" w:eastAsia="宋体" w:cs="宋体"/>
                <w:sz w:val="24"/>
                <w:szCs w:val="24"/>
                <w:highlight w:val="none"/>
                <w:u w:val="none"/>
                <w:lang w:val="en-US" w:eastAsia="zh-CN"/>
              </w:rPr>
              <w:t>申请</w:t>
            </w:r>
            <w:r>
              <w:rPr>
                <w:rFonts w:hint="eastAsia" w:ascii="宋体" w:hAnsi="宋体" w:eastAsia="宋体" w:cs="宋体"/>
                <w:sz w:val="24"/>
                <w:szCs w:val="24"/>
                <w:highlight w:val="none"/>
                <w:u w:val="none"/>
              </w:rPr>
              <w:t>人使用</w:t>
            </w:r>
            <w:r>
              <w:rPr>
                <w:rFonts w:hint="eastAsia" w:ascii="宋体" w:hAnsi="宋体" w:cs="宋体"/>
                <w:i w:val="0"/>
                <w:iCs w:val="0"/>
                <w:sz w:val="24"/>
                <w:szCs w:val="24"/>
                <w:highlight w:val="none"/>
                <w:u w:val="none"/>
                <w:lang w:val="en-US" w:eastAsia="zh-CN"/>
              </w:rPr>
              <w:t>浙江省统一招投标交易平台</w:t>
            </w:r>
            <w:r>
              <w:rPr>
                <w:rFonts w:hint="eastAsia" w:ascii="宋体" w:hAnsi="宋体" w:eastAsia="宋体" w:cs="宋体"/>
                <w:sz w:val="24"/>
                <w:szCs w:val="24"/>
                <w:highlight w:val="none"/>
                <w:u w:val="none"/>
                <w:lang w:eastAsia="zh-CN"/>
              </w:rPr>
              <w:t>最终确定的浏览器</w:t>
            </w:r>
            <w:r>
              <w:rPr>
                <w:rFonts w:hint="eastAsia" w:ascii="宋体" w:hAnsi="宋体" w:eastAsia="宋体" w:cs="宋体"/>
                <w:sz w:val="24"/>
                <w:szCs w:val="24"/>
                <w:highlight w:val="none"/>
                <w:u w:val="none"/>
              </w:rPr>
              <w:t>访问</w:t>
            </w:r>
            <w:r>
              <w:rPr>
                <w:rFonts w:hint="eastAsia" w:ascii="宋体" w:hAnsi="宋体" w:cs="宋体"/>
                <w:i w:val="0"/>
                <w:iCs w:val="0"/>
                <w:sz w:val="24"/>
                <w:szCs w:val="24"/>
                <w:highlight w:val="none"/>
                <w:u w:val="none"/>
                <w:lang w:val="en-US" w:eastAsia="zh-CN"/>
              </w:rPr>
              <w:t>浙江省统一招投标交易平台</w:t>
            </w:r>
            <w:r>
              <w:rPr>
                <w:rFonts w:hint="eastAsia" w:ascii="宋体" w:hAnsi="宋体" w:eastAsia="宋体" w:cs="宋体"/>
                <w:sz w:val="24"/>
                <w:szCs w:val="24"/>
                <w:highlight w:val="none"/>
                <w:u w:val="none"/>
              </w:rPr>
              <w:t>不见面</w:t>
            </w:r>
            <w:r>
              <w:rPr>
                <w:rFonts w:hint="eastAsia" w:ascii="宋体" w:hAnsi="宋体" w:cs="宋体"/>
                <w:sz w:val="24"/>
                <w:szCs w:val="24"/>
                <w:highlight w:val="none"/>
                <w:u w:val="none"/>
                <w:lang w:val="en-US" w:eastAsia="zh-CN"/>
              </w:rPr>
              <w:t>开标</w:t>
            </w:r>
            <w:r>
              <w:rPr>
                <w:rFonts w:hint="eastAsia" w:ascii="宋体" w:hAnsi="宋体" w:eastAsia="宋体" w:cs="宋体"/>
                <w:sz w:val="24"/>
                <w:szCs w:val="24"/>
                <w:highlight w:val="none"/>
                <w:u w:val="none"/>
              </w:rPr>
              <w:t>大厅完成远程</w:t>
            </w:r>
            <w:r>
              <w:rPr>
                <w:rFonts w:hint="eastAsia" w:ascii="宋体" w:hAnsi="宋体" w:eastAsia="宋体" w:cs="宋体"/>
                <w:sz w:val="24"/>
                <w:szCs w:val="24"/>
                <w:highlight w:val="none"/>
                <w:u w:val="none"/>
                <w:lang w:val="en-US" w:eastAsia="zh-CN"/>
              </w:rPr>
              <w:t>开启</w:t>
            </w:r>
            <w:r>
              <w:rPr>
                <w:rFonts w:hint="eastAsia" w:ascii="宋体" w:hAnsi="宋体" w:cs="宋体"/>
                <w:sz w:val="24"/>
                <w:szCs w:val="24"/>
                <w:highlight w:val="none"/>
                <w:u w:val="none"/>
                <w:lang w:eastAsia="zh-CN"/>
              </w:rPr>
              <w:t>，</w:t>
            </w:r>
            <w:r>
              <w:rPr>
                <w:rFonts w:hint="eastAsia" w:ascii="宋体" w:hAnsi="宋体" w:eastAsia="宋体" w:cs="宋体"/>
                <w:sz w:val="24"/>
                <w:szCs w:val="24"/>
                <w:highlight w:val="none"/>
                <w:u w:val="none"/>
                <w:lang w:val="en-US" w:eastAsia="zh-CN"/>
              </w:rPr>
              <w:t>申请</w:t>
            </w:r>
            <w:r>
              <w:rPr>
                <w:rFonts w:hint="eastAsia" w:ascii="宋体" w:hAnsi="宋体" w:eastAsia="宋体" w:cs="宋体"/>
                <w:sz w:val="24"/>
                <w:szCs w:val="24"/>
                <w:highlight w:val="none"/>
                <w:u w:val="none"/>
              </w:rPr>
              <w:t>人可全程在线观看</w:t>
            </w:r>
            <w:r>
              <w:rPr>
                <w:rFonts w:hint="eastAsia" w:ascii="宋体" w:hAnsi="宋体" w:eastAsia="宋体" w:cs="宋体"/>
                <w:sz w:val="24"/>
                <w:szCs w:val="24"/>
                <w:highlight w:val="none"/>
                <w:u w:val="none"/>
                <w:lang w:val="en-US" w:eastAsia="zh-CN"/>
              </w:rPr>
              <w:t>开启</w:t>
            </w:r>
            <w:r>
              <w:rPr>
                <w:rFonts w:hint="eastAsia" w:ascii="宋体" w:hAnsi="宋体" w:eastAsia="宋体" w:cs="宋体"/>
                <w:sz w:val="24"/>
                <w:szCs w:val="24"/>
                <w:highlight w:val="none"/>
                <w:u w:val="none"/>
              </w:rPr>
              <w:t>过程</w:t>
            </w:r>
            <w:r>
              <w:rPr>
                <w:rFonts w:hint="eastAsia" w:ascii="宋体" w:hAnsi="宋体" w:cs="宋体"/>
                <w:sz w:val="24"/>
                <w:szCs w:val="24"/>
                <w:highlight w:val="none"/>
                <w:u w:val="none"/>
                <w:lang w:eastAsia="zh-CN"/>
              </w:rPr>
              <w:t>，</w:t>
            </w:r>
            <w:r>
              <w:rPr>
                <w:rFonts w:hint="eastAsia" w:ascii="宋体" w:hAnsi="宋体" w:eastAsia="宋体" w:cs="宋体"/>
                <w:sz w:val="24"/>
                <w:szCs w:val="24"/>
                <w:highlight w:val="none"/>
                <w:u w:val="none"/>
              </w:rPr>
              <w:t>无需到现场</w:t>
            </w:r>
            <w:r>
              <w:rPr>
                <w:rFonts w:hint="eastAsia" w:ascii="宋体" w:hAnsi="宋体" w:eastAsia="宋体" w:cs="宋体"/>
                <w:sz w:val="24"/>
                <w:szCs w:val="24"/>
                <w:highlight w:val="none"/>
                <w:u w:val="none"/>
                <w:lang w:val="en-US" w:eastAsia="zh-CN"/>
              </w:rPr>
              <w:t>开启</w:t>
            </w:r>
            <w:r>
              <w:rPr>
                <w:rFonts w:hint="eastAsia" w:ascii="宋体" w:hAnsi="宋体" w:eastAsia="宋体" w:cs="宋体"/>
                <w:sz w:val="24"/>
                <w:szCs w:val="24"/>
                <w:highlight w:val="none"/>
                <w:u w:val="none"/>
              </w:rPr>
              <w:t>。</w:t>
            </w:r>
          </w:p>
          <w:p>
            <w:pPr>
              <w:overflowPunct/>
              <w:adjustRightInd/>
              <w:snapToGrid w:val="0"/>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4.开启</w:t>
            </w:r>
            <w:r>
              <w:rPr>
                <w:rFonts w:hint="eastAsia" w:ascii="宋体" w:hAnsi="宋体" w:eastAsia="宋体" w:cs="宋体"/>
                <w:sz w:val="24"/>
                <w:szCs w:val="24"/>
                <w:highlight w:val="none"/>
              </w:rPr>
              <w:t>期间，各交易主体使用数字证书（CA</w:t>
            </w:r>
            <w:r>
              <w:rPr>
                <w:rFonts w:hint="eastAsia" w:ascii="宋体" w:hAnsi="宋体" w:eastAsia="宋体" w:cs="宋体"/>
                <w:sz w:val="24"/>
                <w:szCs w:val="24"/>
                <w:highlight w:val="none"/>
                <w:lang w:eastAsia="zh-CN"/>
              </w:rPr>
              <w:t>锁</w:t>
            </w:r>
            <w:r>
              <w:rPr>
                <w:rFonts w:hint="eastAsia" w:ascii="宋体" w:hAnsi="宋体" w:eastAsia="宋体" w:cs="宋体"/>
                <w:sz w:val="24"/>
                <w:szCs w:val="24"/>
                <w:highlight w:val="none"/>
              </w:rPr>
              <w:t>）在各自的电脑</w:t>
            </w:r>
            <w:r>
              <w:rPr>
                <w:rFonts w:hint="eastAsia" w:ascii="宋体" w:hAnsi="宋体" w:eastAsia="宋体" w:cs="宋体"/>
                <w:sz w:val="24"/>
                <w:szCs w:val="24"/>
                <w:highlight w:val="none"/>
                <w:lang w:eastAsia="zh-CN"/>
              </w:rPr>
              <w:t>、移动</w:t>
            </w:r>
            <w:r>
              <w:rPr>
                <w:rFonts w:hint="eastAsia" w:ascii="宋体" w:hAnsi="宋体" w:eastAsia="宋体" w:cs="宋体"/>
                <w:sz w:val="24"/>
                <w:szCs w:val="24"/>
                <w:highlight w:val="none"/>
              </w:rPr>
              <w:t>终端上的所有操作、音视频及文字交互均被视为各交易主体的行为，并各自承担相应的法律责任。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1007" w:type="dxa"/>
            <w:noWrap w:val="0"/>
            <w:vAlign w:val="center"/>
          </w:tcPr>
          <w:p>
            <w:pPr>
              <w:overflowPunct w:val="0"/>
              <w:adjustRightInd w:val="0"/>
              <w:snapToGrid w:val="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5.2</w:t>
            </w:r>
          </w:p>
        </w:tc>
        <w:tc>
          <w:tcPr>
            <w:tcW w:w="2528" w:type="dxa"/>
            <w:noWrap w:val="0"/>
            <w:vAlign w:val="center"/>
          </w:tcPr>
          <w:p>
            <w:pPr>
              <w:overflowPunct w:val="0"/>
              <w:adjustRightInd w:val="0"/>
              <w:snapToGrid w:val="0"/>
              <w:jc w:val="center"/>
              <w:rPr>
                <w:rFonts w:hint="eastAsia" w:ascii="宋体" w:hAnsi="宋体" w:eastAsia="宋体" w:cs="宋体"/>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开启程序</w:t>
            </w:r>
          </w:p>
        </w:tc>
        <w:tc>
          <w:tcPr>
            <w:tcW w:w="5310" w:type="dxa"/>
            <w:noWrap w:val="0"/>
            <w:vAlign w:val="center"/>
          </w:tcPr>
          <w:p>
            <w:pPr>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1.申请人参加开启会议须准备生成资格预审申请文件的数字证书（CA锁）以供开启时解密资格预审申请文件。</w:t>
            </w:r>
          </w:p>
          <w:p>
            <w:pPr>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2.由招标人代表（包括招标代理机构，下同）进行开启。</w:t>
            </w:r>
          </w:p>
          <w:p>
            <w:pPr>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3.开启时，如发现以下情况之一的，相应资格预审申请文件拒收：</w:t>
            </w:r>
          </w:p>
          <w:p>
            <w:pPr>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（1）申请人未按规定加密的资格预审申请文件。</w:t>
            </w:r>
          </w:p>
          <w:p>
            <w:pPr>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（2）未在申请截止时间前完成上传的资格预审申请文件。</w:t>
            </w:r>
          </w:p>
          <w:p>
            <w:pPr>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（3）资格预审申请文件不符合资格预审文件规定的其他接收要求的。</w:t>
            </w:r>
          </w:p>
          <w:p>
            <w:pPr>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4.开启程序</w:t>
            </w:r>
          </w:p>
          <w:p>
            <w:pPr>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（1）宣布开始</w:t>
            </w:r>
          </w:p>
          <w:p>
            <w:pPr>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至申请截止时间，招标人宣布开始开启，宣布开启的项目名称、</w:t>
            </w:r>
            <w:r>
              <w:rPr>
                <w:rFonts w:hint="eastAsia" w:ascii="宋体" w:hAnsi="宋体" w:eastAsia="宋体" w:cs="宋体"/>
                <w:i/>
                <w:iCs/>
                <w:sz w:val="24"/>
                <w:szCs w:val="24"/>
                <w:highlight w:val="none"/>
                <w:lang w:val="en-US" w:eastAsia="zh-CN"/>
              </w:rPr>
              <w:t>招标人代表姓名（自行决定是否公布）、交易中心见证代表（自行决定是否公布）、监标人（自行决定是否公布）</w:t>
            </w:r>
            <w:r>
              <w:rPr>
                <w:rFonts w:hint="eastAsia" w:ascii="宋体" w:hAnsi="宋体" w:eastAsia="宋体" w:cs="宋体"/>
                <w:sz w:val="24"/>
                <w:szCs w:val="24"/>
                <w:highlight w:val="none"/>
                <w:lang w:val="en-US" w:eastAsia="zh-CN"/>
              </w:rPr>
              <w:t>等有关现场信息。</w:t>
            </w:r>
          </w:p>
          <w:p>
            <w:pPr>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（2）申请人解密</w:t>
            </w:r>
          </w:p>
          <w:p>
            <w:pPr>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1）申请人数量不足3家的，当场宣布资格预审失败，结束开启。</w:t>
            </w:r>
          </w:p>
          <w:p>
            <w:pPr>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2）申请人数量大于等于3家，进入申请人解密环节。</w:t>
            </w:r>
          </w:p>
          <w:p>
            <w:pPr>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申请人解密时间□30分钟或□60分钟或□120分钟。申请人解密方式：</w:t>
            </w:r>
          </w:p>
          <w:p>
            <w:pPr>
              <w:wordWrap w:val="0"/>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申请人使用</w:t>
            </w:r>
            <w:r>
              <w:rPr>
                <w:rFonts w:hint="eastAsia" w:ascii="宋体" w:hAnsi="宋体" w:cs="宋体"/>
                <w:sz w:val="24"/>
                <w:szCs w:val="24"/>
                <w:highlight w:val="none"/>
                <w:lang w:val="en-US" w:eastAsia="zh-CN"/>
              </w:rPr>
              <w:t>浙江省</w:t>
            </w:r>
            <w:r>
              <w:rPr>
                <w:rFonts w:hint="eastAsia" w:ascii="宋体" w:hAnsi="宋体" w:eastAsia="宋体" w:cs="宋体"/>
                <w:sz w:val="24"/>
                <w:szCs w:val="24"/>
                <w:highlight w:val="none"/>
                <w:lang w:val="en-US" w:eastAsia="zh-CN"/>
              </w:rPr>
              <w:t>统一</w:t>
            </w:r>
            <w:r>
              <w:rPr>
                <w:rFonts w:hint="eastAsia" w:ascii="宋体" w:hAnsi="宋体" w:cs="宋体"/>
                <w:sz w:val="24"/>
                <w:szCs w:val="24"/>
                <w:highlight w:val="none"/>
                <w:lang w:val="en-US" w:eastAsia="zh-CN"/>
              </w:rPr>
              <w:t>招投标</w:t>
            </w:r>
            <w:r>
              <w:rPr>
                <w:rFonts w:hint="eastAsia" w:ascii="宋体" w:hAnsi="宋体" w:eastAsia="宋体" w:cs="宋体"/>
                <w:sz w:val="24"/>
                <w:szCs w:val="24"/>
                <w:highlight w:val="none"/>
                <w:lang w:val="en-US" w:eastAsia="zh-CN"/>
              </w:rPr>
              <w:t>交易平台最终确定的浏览器自行登录交易平台不见面开</w:t>
            </w:r>
            <w:r>
              <w:rPr>
                <w:rFonts w:hint="eastAsia" w:ascii="宋体" w:hAnsi="宋体" w:cs="宋体"/>
                <w:sz w:val="24"/>
                <w:szCs w:val="24"/>
                <w:highlight w:val="none"/>
                <w:lang w:val="en-US" w:eastAsia="zh-CN"/>
              </w:rPr>
              <w:t>标</w:t>
            </w:r>
            <w:r>
              <w:rPr>
                <w:rFonts w:hint="eastAsia" w:ascii="宋体" w:hAnsi="宋体" w:eastAsia="宋体" w:cs="宋体"/>
                <w:sz w:val="24"/>
                <w:szCs w:val="24"/>
                <w:highlight w:val="none"/>
                <w:lang w:val="en-US" w:eastAsia="zh-CN"/>
              </w:rPr>
              <w:t>大厅。待招标人点击解密指令后，申请人使用生成资格预审申请文件确保有效的数字证书（CA锁）在线解密。</w:t>
            </w:r>
          </w:p>
          <w:p>
            <w:pPr>
              <w:wordWrap w:val="0"/>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若成功解密的申请人少于3家，招标人宣布本次资格预审失败。</w:t>
            </w:r>
          </w:p>
          <w:p>
            <w:pPr>
              <w:wordWrap w:val="0"/>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（3）招标人解密</w:t>
            </w:r>
          </w:p>
          <w:p>
            <w:pPr>
              <w:wordWrap w:val="0"/>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全部申请人解密完成后或申请人解密时间结束，招标人使用生成资格预审文件确保有效的数字证书（CA锁）解密资格预审申请文件。招标人解密完成后，不公布申请人信息。</w:t>
            </w:r>
          </w:p>
          <w:p>
            <w:pPr>
              <w:wordWrap w:val="0"/>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（4）异议及回复</w:t>
            </w:r>
          </w:p>
          <w:p>
            <w:pPr>
              <w:wordWrap w:val="0"/>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若申请人对开启有异议，应在开启过程（开启会议结束前）中通过不见面开</w:t>
            </w:r>
            <w:r>
              <w:rPr>
                <w:rFonts w:hint="eastAsia" w:ascii="宋体" w:hAnsi="宋体" w:cs="宋体"/>
                <w:sz w:val="24"/>
                <w:szCs w:val="24"/>
                <w:highlight w:val="none"/>
                <w:lang w:val="en-US" w:eastAsia="zh-CN"/>
              </w:rPr>
              <w:t>标</w:t>
            </w:r>
            <w:r>
              <w:rPr>
                <w:rFonts w:hint="eastAsia" w:ascii="宋体" w:hAnsi="宋体" w:eastAsia="宋体" w:cs="宋体"/>
                <w:sz w:val="24"/>
                <w:szCs w:val="24"/>
                <w:highlight w:val="none"/>
                <w:lang w:val="en-US" w:eastAsia="zh-CN"/>
              </w:rPr>
              <w:t>大厅的“我有异议”按钮进行现场异议，招标人通过不见面开</w:t>
            </w:r>
            <w:r>
              <w:rPr>
                <w:rFonts w:hint="eastAsia" w:ascii="宋体" w:hAnsi="宋体" w:cs="宋体"/>
                <w:sz w:val="24"/>
                <w:szCs w:val="24"/>
                <w:highlight w:val="none"/>
                <w:lang w:val="en-US" w:eastAsia="zh-CN"/>
              </w:rPr>
              <w:t>标</w:t>
            </w:r>
            <w:r>
              <w:rPr>
                <w:rFonts w:hint="eastAsia" w:ascii="宋体" w:hAnsi="宋体" w:eastAsia="宋体" w:cs="宋体"/>
                <w:sz w:val="24"/>
                <w:szCs w:val="24"/>
                <w:highlight w:val="none"/>
                <w:lang w:val="en-US" w:eastAsia="zh-CN"/>
              </w:rPr>
              <w:t>大厅当场在线文字答复。异议及异议答复内容应面向所有申请人公开。</w:t>
            </w:r>
          </w:p>
          <w:p>
            <w:pPr>
              <w:wordWrap w:val="0"/>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（5）申请人确认</w:t>
            </w:r>
          </w:p>
          <w:p>
            <w:pPr>
              <w:wordWrap w:val="0"/>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招标人完成解密后，申请人应在5分钟内对开启结果进行确认，未在规定时间内完成在线确认的视为自动确认。</w:t>
            </w:r>
          </w:p>
          <w:p>
            <w:pPr>
              <w:wordWrap w:val="0"/>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（6）结束</w:t>
            </w:r>
          </w:p>
          <w:p>
            <w:pPr>
              <w:wordWrap w:val="0"/>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全部申请人完成在线确认或5分钟过后，招标人宣布本次开启会议结束。</w:t>
            </w:r>
          </w:p>
          <w:p>
            <w:pPr>
              <w:wordWrap w:val="0"/>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5.特别说明</w:t>
            </w:r>
          </w:p>
          <w:p>
            <w:pPr>
              <w:wordWrap w:val="0"/>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（1）开启使用申请人上传的电子资格预审申请文件。 </w:t>
            </w:r>
          </w:p>
          <w:p>
            <w:pPr>
              <w:wordWrap w:val="0"/>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（2）因申请人原因造成其电子资格预审申请文件未解密的，视为撤销其资格预审申请文件；因申请人之外的原因造成电子资格预审申请文件未解密的，视为撤回其资格预审申请文件。</w:t>
            </w:r>
          </w:p>
          <w:p>
            <w:pPr>
              <w:wordWrap w:val="0"/>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（3）部分申请人的电子资格预审申请文件无法解密的，其他资格预审申请文件的开启可以继续进行。</w:t>
            </w:r>
          </w:p>
          <w:p>
            <w:pPr>
              <w:wordWrap w:val="0"/>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（4）申请人必须使用生成电子资格预审申请文件的数字证书（CA锁）解密电子资格预审申请文件。</w:t>
            </w:r>
          </w:p>
          <w:p>
            <w:pPr>
              <w:wordWrap w:val="0"/>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6.不见面开启软硬件要求</w:t>
            </w:r>
          </w:p>
          <w:p>
            <w:pPr>
              <w:wordWrap w:val="0"/>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申请人电脑或移动终端的硬件设备和软件系统配置必须符合不见面开启技术要求并运行正常，否则申请人自行承担不利后果。</w:t>
            </w:r>
          </w:p>
          <w:p>
            <w:pPr>
              <w:wordWrap w:val="0"/>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（1）建议电脑配置：系统windows7及以上64位操作系统电脑内存4G及以上；</w:t>
            </w:r>
          </w:p>
          <w:p>
            <w:pPr>
              <w:wordWrap w:val="0"/>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（2）网络环境：应在稳定良好的网络环境，保障在线解密及远程开启过程流畅；</w:t>
            </w:r>
          </w:p>
          <w:p>
            <w:pPr>
              <w:wordWrap w:val="0"/>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（3）工具：应安装最新版本CA互认客户端，请前往“浙江省统一招投标交易平台”工具下载页面进行下载安装；</w:t>
            </w:r>
          </w:p>
          <w:p>
            <w:pPr>
              <w:wordWrap w:val="0"/>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（4）浏览器：建议使用GoogleChrome-139.0.7258.140（64位）以上、MicrosoftEdge-140.0.3485.54（64位）以上。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1007" w:type="dxa"/>
            <w:noWrap w:val="0"/>
            <w:vAlign w:val="center"/>
          </w:tcPr>
          <w:p>
            <w:pPr>
              <w:overflowPunct w:val="0"/>
              <w:adjustRightInd w:val="0"/>
              <w:snapToGrid w:val="0"/>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5.4</w:t>
            </w:r>
          </w:p>
        </w:tc>
        <w:tc>
          <w:tcPr>
            <w:tcW w:w="2528" w:type="dxa"/>
            <w:noWrap w:val="0"/>
            <w:vAlign w:val="center"/>
          </w:tcPr>
          <w:p>
            <w:pPr>
              <w:overflowPunct w:val="0"/>
              <w:adjustRightInd w:val="0"/>
              <w:snapToGrid w:val="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特殊情况处置</w:t>
            </w:r>
          </w:p>
        </w:tc>
        <w:tc>
          <w:tcPr>
            <w:tcW w:w="5310" w:type="dxa"/>
            <w:noWrap w:val="0"/>
            <w:vAlign w:val="center"/>
          </w:tcPr>
          <w:p>
            <w:pPr>
              <w:wordWrap w:val="0"/>
              <w:adjustRightInd/>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1.因网络、系统、电力等不可抗力因素</w:t>
            </w: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截止时间延期的，需更新制作</w:t>
            </w:r>
            <w:r>
              <w:rPr>
                <w:rFonts w:hint="eastAsia" w:ascii="宋体" w:hAnsi="宋体" w:eastAsia="宋体" w:cs="宋体"/>
                <w:sz w:val="24"/>
                <w:szCs w:val="24"/>
                <w:highlight w:val="none"/>
                <w:lang w:val="en-US" w:eastAsia="zh-CN"/>
              </w:rPr>
              <w:t>资格预审申请</w:t>
            </w:r>
            <w:r>
              <w:rPr>
                <w:rFonts w:hint="eastAsia" w:ascii="宋体" w:hAnsi="宋体" w:eastAsia="宋体" w:cs="宋体"/>
                <w:sz w:val="24"/>
                <w:szCs w:val="24"/>
                <w:highlight w:val="none"/>
              </w:rPr>
              <w:t>文件并按</w:t>
            </w:r>
            <w:r>
              <w:rPr>
                <w:rFonts w:hint="eastAsia" w:ascii="宋体" w:hAnsi="宋体" w:eastAsia="宋体" w:cs="宋体"/>
                <w:sz w:val="24"/>
                <w:szCs w:val="24"/>
                <w:highlight w:val="none"/>
                <w:lang w:val="en-US" w:eastAsia="zh-CN"/>
              </w:rPr>
              <w:t>资格预审</w:t>
            </w:r>
            <w:r>
              <w:rPr>
                <w:rFonts w:hint="eastAsia" w:ascii="宋体" w:hAnsi="宋体" w:eastAsia="宋体" w:cs="宋体"/>
                <w:sz w:val="24"/>
                <w:szCs w:val="24"/>
                <w:highlight w:val="none"/>
              </w:rPr>
              <w:t>文件要求重新递交。</w:t>
            </w:r>
          </w:p>
          <w:p>
            <w:pPr>
              <w:wordWrap w:val="0"/>
              <w:adjustRightInd/>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人必须使用生成电子</w:t>
            </w:r>
            <w:r>
              <w:rPr>
                <w:rFonts w:hint="eastAsia" w:ascii="宋体" w:hAnsi="宋体" w:eastAsia="宋体" w:cs="宋体"/>
                <w:sz w:val="24"/>
                <w:szCs w:val="24"/>
                <w:highlight w:val="none"/>
                <w:lang w:val="en-US" w:eastAsia="zh-CN"/>
              </w:rPr>
              <w:t>资格预审申请</w:t>
            </w:r>
            <w:r>
              <w:rPr>
                <w:rFonts w:hint="eastAsia" w:ascii="宋体" w:hAnsi="宋体" w:eastAsia="宋体" w:cs="宋体"/>
                <w:sz w:val="24"/>
                <w:szCs w:val="24"/>
                <w:highlight w:val="none"/>
              </w:rPr>
              <w:t>文件的CA数字证书解密电子</w:t>
            </w:r>
            <w:r>
              <w:rPr>
                <w:rFonts w:hint="eastAsia" w:ascii="宋体" w:hAnsi="宋体" w:eastAsia="宋体" w:cs="宋体"/>
                <w:sz w:val="24"/>
                <w:szCs w:val="24"/>
                <w:highlight w:val="none"/>
                <w:lang w:val="en-US" w:eastAsia="zh-CN"/>
              </w:rPr>
              <w:t>资格预审申请</w:t>
            </w:r>
            <w:r>
              <w:rPr>
                <w:rFonts w:hint="eastAsia" w:ascii="宋体" w:hAnsi="宋体" w:eastAsia="宋体" w:cs="宋体"/>
                <w:sz w:val="24"/>
                <w:szCs w:val="24"/>
                <w:highlight w:val="none"/>
              </w:rPr>
              <w:t>文件。</w:t>
            </w:r>
          </w:p>
          <w:p>
            <w:pPr>
              <w:wordWrap w:val="0"/>
              <w:overflowPunct/>
              <w:adjustRightInd/>
              <w:snapToGrid w:val="0"/>
              <w:ind w:firstLine="480" w:firstLineChars="20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.其他：</w:t>
            </w:r>
            <w:r>
              <w:rPr>
                <w:rFonts w:hint="eastAsia" w:ascii="宋体" w:hAnsi="宋体" w:eastAsia="宋体" w:cs="宋体"/>
                <w:sz w:val="24"/>
                <w:szCs w:val="24"/>
                <w:highlight w:val="none"/>
                <w:u w:val="single"/>
              </w:rPr>
              <w:t xml:space="preserve"> </w:t>
            </w:r>
            <w:r>
              <w:rPr>
                <w:rFonts w:hint="eastAsia" w:ascii="宋体" w:hAnsi="宋体" w:eastAsia="宋体" w:cs="宋体"/>
                <w:i/>
                <w:iCs/>
                <w:sz w:val="24"/>
                <w:szCs w:val="24"/>
                <w:highlight w:val="none"/>
                <w:u w:val="single"/>
              </w:rPr>
              <w:t xml:space="preserve">  </w:t>
            </w:r>
            <w:r>
              <w:rPr>
                <w:rFonts w:hint="eastAsia" w:ascii="宋体" w:hAnsi="宋体" w:eastAsia="宋体" w:cs="宋体"/>
                <w:b w:val="0"/>
                <w:bCs w:val="0"/>
                <w:i/>
                <w:iCs/>
                <w:sz w:val="24"/>
                <w:szCs w:val="24"/>
                <w:highlight w:val="none"/>
                <w:u w:val="single"/>
              </w:rPr>
              <w:t>（具体技术要求遵照省数据局的规定）</w:t>
            </w:r>
            <w:r>
              <w:rPr>
                <w:rFonts w:hint="eastAsia" w:ascii="宋体" w:hAnsi="宋体" w:eastAsia="宋体" w:cs="宋体"/>
                <w:i/>
                <w:iCs/>
                <w:sz w:val="24"/>
                <w:szCs w:val="24"/>
                <w:highlight w:val="none"/>
                <w:u w:val="singl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1007"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.1.2</w:t>
            </w:r>
          </w:p>
        </w:tc>
        <w:tc>
          <w:tcPr>
            <w:tcW w:w="252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审查委员会组成</w:t>
            </w:r>
          </w:p>
        </w:tc>
        <w:tc>
          <w:tcPr>
            <w:tcW w:w="5310" w:type="dxa"/>
            <w:noWrap w:val="0"/>
            <w:vAlign w:val="center"/>
          </w:tcPr>
          <w:p>
            <w:pPr>
              <w:overflowPunct w:val="0"/>
              <w:adjustRightInd w:val="0"/>
              <w:snapToGrid w:val="0"/>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审查委员会由招标人的代表和有关技术、经济等方面的专家组成，成员人数为五人及以上单数。</w:t>
            </w:r>
          </w:p>
          <w:p>
            <w:pPr>
              <w:overflowPunct w:val="0"/>
              <w:adjustRightInd w:val="0"/>
              <w:snapToGrid w:val="0"/>
              <w:ind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库选经济、技术专家确定方式：执行《浙江省综合评标专家库和评标专家管理办法实施细则》相关规定。</w:t>
            </w:r>
          </w:p>
          <w:p>
            <w:pPr>
              <w:overflowPunct w:val="0"/>
              <w:adjustRightInd w:val="0"/>
              <w:snapToGrid w:val="0"/>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审查委员会成员人数在7人及以上单数时，1位资格审查专家不能参与审查的，优先考虑从审查委员会中取消1名招标人代表；2位审查委员会不能参与审查的，不再补抽，由其余人员组成审查委员会进行审查；最终的审查委员会成员人数不得少于5人，且符合《中华人民共和国招标投标法》第三十七条第二款的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1007"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.2</w:t>
            </w:r>
          </w:p>
        </w:tc>
        <w:tc>
          <w:tcPr>
            <w:tcW w:w="252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资格</w:t>
            </w:r>
            <w:r>
              <w:rPr>
                <w:rFonts w:hint="eastAsia" w:ascii="宋体" w:hAnsi="宋体" w:cs="宋体"/>
                <w:sz w:val="24"/>
                <w:szCs w:val="24"/>
                <w:highlight w:val="none"/>
                <w:lang w:val="en-US" w:eastAsia="zh-CN"/>
              </w:rPr>
              <w:t>预审</w:t>
            </w:r>
            <w:r>
              <w:rPr>
                <w:rFonts w:hint="eastAsia" w:ascii="宋体" w:hAnsi="宋体" w:eastAsia="宋体" w:cs="宋体"/>
                <w:sz w:val="24"/>
                <w:szCs w:val="24"/>
                <w:highlight w:val="none"/>
              </w:rPr>
              <w:t>办法</w:t>
            </w:r>
          </w:p>
        </w:tc>
        <w:tc>
          <w:tcPr>
            <w:tcW w:w="5310" w:type="dxa"/>
            <w:noWrap w:val="0"/>
            <w:vAlign w:val="center"/>
          </w:tcPr>
          <w:p>
            <w:pPr>
              <w:overflowPunct w:val="0"/>
              <w:adjustRightInd w:val="0"/>
              <w:snapToGrid w:val="0"/>
              <w:ind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□合格制</w:t>
            </w:r>
          </w:p>
          <w:p>
            <w:pPr>
              <w:overflowPunct w:val="0"/>
              <w:adjustRightInd w:val="0"/>
              <w:snapToGrid w:val="0"/>
              <w:ind w:firstLine="0" w:firstLineChars="0"/>
              <w:rPr>
                <w:rFonts w:hint="eastAsia" w:ascii="宋体" w:hAnsi="宋体" w:cs="宋体"/>
                <w:sz w:val="24"/>
                <w:szCs w:val="24"/>
                <w:highlight w:val="none"/>
                <w:lang w:val="en-US" w:eastAsia="zh-CN"/>
              </w:rPr>
            </w:pPr>
            <w:r>
              <w:rPr>
                <w:rFonts w:hint="eastAsia" w:ascii="宋体" w:hAnsi="宋体" w:eastAsia="宋体" w:cs="宋体"/>
                <w:sz w:val="24"/>
                <w:szCs w:val="24"/>
                <w:highlight w:val="none"/>
              </w:rPr>
              <w:t>□有限数量制</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w:t>
            </w:r>
            <w:r>
              <w:rPr>
                <w:rFonts w:hint="eastAsia" w:ascii="宋体" w:hAnsi="宋体" w:cs="宋体"/>
                <w:color w:val="auto"/>
                <w:sz w:val="24"/>
                <w:szCs w:val="24"/>
                <w:highlight w:val="none"/>
                <w:lang w:val="en-US" w:eastAsia="zh-CN"/>
              </w:rPr>
              <w:t>通过资格预审的申请人，在招标时，其资信分按满分赋分/</w:t>
            </w:r>
            <w:r>
              <w:rPr>
                <w:rFonts w:hint="eastAsia" w:ascii="宋体" w:hAnsi="宋体" w:eastAsia="宋体" w:cs="宋体"/>
                <w:sz w:val="24"/>
                <w:szCs w:val="24"/>
                <w:highlight w:val="none"/>
              </w:rPr>
              <w:t>□</w:t>
            </w:r>
            <w:r>
              <w:rPr>
                <w:rFonts w:hint="eastAsia" w:ascii="宋体" w:hAnsi="宋体" w:cs="宋体"/>
                <w:color w:val="auto"/>
                <w:sz w:val="24"/>
                <w:szCs w:val="24"/>
                <w:highlight w:val="none"/>
                <w:lang w:val="en-US" w:eastAsia="zh-CN"/>
              </w:rPr>
              <w:t>通过资格预审的申请人，在招标时，</w:t>
            </w:r>
            <w:r>
              <w:rPr>
                <w:rFonts w:hint="eastAsia" w:ascii="宋体" w:hAnsi="宋体" w:eastAsia="宋体" w:cs="宋体"/>
                <w:color w:val="auto"/>
                <w:sz w:val="24"/>
                <w:szCs w:val="24"/>
                <w:lang w:val="en-US" w:eastAsia="zh-CN"/>
              </w:rPr>
              <w:t>直接引用各投标人的资信总分，按评标办法规定的权重分</w:t>
            </w:r>
            <w:r>
              <w:rPr>
                <w:rFonts w:hint="eastAsia" w:ascii="宋体" w:hAnsi="宋体" w:cs="宋体"/>
                <w:color w:val="auto"/>
                <w:sz w:val="24"/>
                <w:szCs w:val="24"/>
                <w:lang w:val="en-US" w:eastAsia="zh-CN"/>
              </w:rPr>
              <w:t>赋分</w:t>
            </w:r>
            <w:r>
              <w:rPr>
                <w:rFonts w:hint="eastAsia" w:ascii="宋体" w:hAnsi="宋体" w:cs="宋体"/>
                <w:sz w:val="24"/>
                <w:szCs w:val="24"/>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1007"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.1</w:t>
            </w:r>
          </w:p>
        </w:tc>
        <w:tc>
          <w:tcPr>
            <w:tcW w:w="252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资格预审结果的通知</w:t>
            </w:r>
          </w:p>
        </w:tc>
        <w:tc>
          <w:tcPr>
            <w:tcW w:w="5310" w:type="dxa"/>
            <w:noWrap w:val="0"/>
            <w:vAlign w:val="center"/>
          </w:tcPr>
          <w:p>
            <w:pPr>
              <w:overflowPunct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资格预审结果确认后，招标人通过</w:t>
            </w: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浙江省统一招投标交易平台</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向所有申请人发出资格预审结果通知书，并向通过资格预审的申请人发出投标邀请书。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1007" w:type="dxa"/>
            <w:noWrap w:val="0"/>
            <w:vAlign w:val="center"/>
          </w:tcPr>
          <w:p>
            <w:pPr>
              <w:overflowPunct w:val="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7.2</w:t>
            </w:r>
          </w:p>
        </w:tc>
        <w:tc>
          <w:tcPr>
            <w:tcW w:w="2528" w:type="dxa"/>
            <w:noWrap w:val="0"/>
            <w:vAlign w:val="center"/>
          </w:tcPr>
          <w:p>
            <w:pPr>
              <w:overflowPunct/>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资格预审结果的确认</w:t>
            </w:r>
          </w:p>
        </w:tc>
        <w:tc>
          <w:tcPr>
            <w:tcW w:w="5310" w:type="dxa"/>
            <w:noWrap w:val="0"/>
            <w:vAlign w:val="center"/>
          </w:tcPr>
          <w:p>
            <w:pPr>
              <w:overflowPunct w:val="0"/>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人应自行关注</w:t>
            </w:r>
            <w:r>
              <w:rPr>
                <w:rFonts w:hint="eastAsia" w:ascii="宋体" w:hAnsi="宋体" w:cs="宋体"/>
                <w:i w:val="0"/>
                <w:iCs w:val="0"/>
                <w:sz w:val="24"/>
                <w:szCs w:val="24"/>
                <w:highlight w:val="none"/>
                <w:u w:val="none"/>
                <w:lang w:val="en-US" w:eastAsia="zh-CN"/>
              </w:rPr>
              <w:t>浙江省统一招投标交易平台</w:t>
            </w:r>
            <w:r>
              <w:rPr>
                <w:rFonts w:hint="eastAsia" w:ascii="宋体" w:hAnsi="宋体" w:eastAsia="宋体" w:cs="宋体"/>
                <w:sz w:val="24"/>
                <w:szCs w:val="24"/>
                <w:highlight w:val="none"/>
              </w:rPr>
              <w:t>发</w:t>
            </w:r>
            <w:r>
              <w:rPr>
                <w:rFonts w:hint="eastAsia" w:ascii="宋体" w:hAnsi="宋体" w:eastAsia="宋体" w:cs="宋体"/>
                <w:sz w:val="24"/>
                <w:szCs w:val="24"/>
                <w:highlight w:val="none"/>
                <w:lang w:eastAsia="zh-CN"/>
              </w:rPr>
              <w:t>出</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val="en-US" w:eastAsia="zh-CN"/>
              </w:rPr>
              <w:t>资格预审结果通知，并</w:t>
            </w:r>
            <w:r>
              <w:rPr>
                <w:rFonts w:hint="eastAsia" w:ascii="宋体" w:hAnsi="宋体" w:cs="宋体"/>
                <w:sz w:val="24"/>
                <w:szCs w:val="24"/>
                <w:highlight w:val="none"/>
                <w:lang w:val="en-US" w:eastAsia="zh-CN"/>
              </w:rPr>
              <w:t>在交易平台</w:t>
            </w:r>
            <w:r>
              <w:rPr>
                <w:rFonts w:hint="eastAsia" w:ascii="宋体" w:hAnsi="宋体" w:eastAsia="宋体" w:cs="宋体"/>
                <w:sz w:val="24"/>
                <w:szCs w:val="24"/>
                <w:highlight w:val="none"/>
                <w:lang w:val="en-US" w:eastAsia="zh-CN"/>
              </w:rPr>
              <w:t>确认是否参加投标</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因自身贻误行为导致</w:t>
            </w:r>
            <w:r>
              <w:rPr>
                <w:rFonts w:hint="eastAsia" w:ascii="宋体" w:hAnsi="宋体" w:eastAsia="宋体" w:cs="宋体"/>
                <w:sz w:val="24"/>
                <w:szCs w:val="24"/>
                <w:highlight w:val="none"/>
                <w:lang w:val="en-US" w:eastAsia="zh-CN"/>
              </w:rPr>
              <w:t>投标</w:t>
            </w:r>
            <w:r>
              <w:rPr>
                <w:rFonts w:hint="eastAsia" w:ascii="宋体" w:hAnsi="宋体" w:eastAsia="宋体" w:cs="宋体"/>
                <w:sz w:val="24"/>
                <w:szCs w:val="24"/>
                <w:highlight w:val="none"/>
              </w:rPr>
              <w:t>失败的，责任自负。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007" w:type="dxa"/>
            <w:noWrap w:val="0"/>
            <w:vAlign w:val="center"/>
          </w:tcPr>
          <w:p>
            <w:pPr>
              <w:overflowPunct w:val="0"/>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10.1</w:t>
            </w:r>
          </w:p>
        </w:tc>
        <w:tc>
          <w:tcPr>
            <w:tcW w:w="252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重新</w:t>
            </w:r>
            <w:r>
              <w:rPr>
                <w:rFonts w:hint="eastAsia" w:ascii="宋体" w:hAnsi="宋体" w:eastAsia="宋体" w:cs="宋体"/>
                <w:sz w:val="24"/>
                <w:szCs w:val="24"/>
                <w:highlight w:val="none"/>
                <w:lang w:val="en-US" w:eastAsia="zh-CN"/>
              </w:rPr>
              <w:t>进行</w:t>
            </w:r>
            <w:r>
              <w:rPr>
                <w:rFonts w:hint="eastAsia" w:ascii="宋体" w:hAnsi="宋体" w:eastAsia="宋体" w:cs="宋体"/>
                <w:sz w:val="24"/>
                <w:szCs w:val="24"/>
                <w:highlight w:val="none"/>
              </w:rPr>
              <w:t>资格预审的</w:t>
            </w:r>
          </w:p>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情形</w:t>
            </w:r>
          </w:p>
        </w:tc>
        <w:tc>
          <w:tcPr>
            <w:tcW w:w="5310" w:type="dxa"/>
            <w:noWrap w:val="0"/>
            <w:vAlign w:val="center"/>
          </w:tcPr>
          <w:p>
            <w:pPr>
              <w:topLinePunct/>
              <w:adjustRightInd w:val="0"/>
              <w:snapToGrid w:val="0"/>
              <w:spacing w:line="240" w:lineRule="auto"/>
              <w:ind w:firstLine="480" w:firstLineChars="200"/>
              <w:jc w:val="left"/>
              <w:rPr>
                <w:rFonts w:hint="eastAsia" w:ascii="宋体" w:hAnsi="宋体" w:cs="宋体"/>
                <w:sz w:val="24"/>
                <w:szCs w:val="24"/>
                <w:highlight w:val="none"/>
                <w:lang w:eastAsia="zh-CN"/>
              </w:rPr>
            </w:pPr>
            <w:r>
              <w:rPr>
                <w:rFonts w:hint="eastAsia" w:ascii="宋体" w:hAnsi="宋体" w:cs="宋体"/>
                <w:sz w:val="24"/>
                <w:szCs w:val="24"/>
                <w:highlight w:val="none"/>
                <w:lang w:eastAsia="zh-CN"/>
              </w:rPr>
              <w:t>以下情形可以重新</w:t>
            </w:r>
            <w:r>
              <w:rPr>
                <w:rFonts w:hint="eastAsia" w:ascii="宋体" w:hAnsi="宋体" w:cs="宋体"/>
                <w:sz w:val="24"/>
                <w:szCs w:val="24"/>
                <w:highlight w:val="none"/>
                <w:lang w:val="en-US" w:eastAsia="zh-CN"/>
              </w:rPr>
              <w:t>组织</w:t>
            </w:r>
            <w:r>
              <w:rPr>
                <w:rFonts w:hint="eastAsia" w:ascii="宋体" w:hAnsi="宋体" w:cs="宋体"/>
                <w:sz w:val="24"/>
                <w:szCs w:val="24"/>
                <w:highlight w:val="none"/>
                <w:lang w:eastAsia="zh-CN"/>
              </w:rPr>
              <w:t>资格预审或</w:t>
            </w:r>
            <w:r>
              <w:rPr>
                <w:rFonts w:hint="eastAsia" w:ascii="宋体" w:hAnsi="宋体" w:cs="宋体"/>
                <w:sz w:val="24"/>
                <w:szCs w:val="24"/>
                <w:highlight w:val="none"/>
                <w:lang w:val="en-US" w:eastAsia="zh-CN"/>
              </w:rPr>
              <w:t>不再组织资格预审而采用资格后审进行招标</w:t>
            </w:r>
            <w:r>
              <w:rPr>
                <w:rFonts w:hint="eastAsia" w:ascii="宋体" w:hAnsi="宋体" w:cs="宋体"/>
                <w:sz w:val="24"/>
                <w:szCs w:val="24"/>
                <w:highlight w:val="none"/>
                <w:lang w:eastAsia="zh-CN"/>
              </w:rPr>
              <w:t>：</w:t>
            </w:r>
          </w:p>
          <w:p>
            <w:pPr>
              <w:topLinePunct/>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1、招标投标过程中，因项目发生变更，现有招标资格条件和项目工程规模不符的；</w:t>
            </w:r>
          </w:p>
          <w:p>
            <w:pPr>
              <w:topLinePunct/>
              <w:adjustRightInd w:val="0"/>
              <w:snapToGrid w:val="0"/>
              <w:spacing w:line="240" w:lineRule="auto"/>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2、通过资格预审的申请人放弃资格、因不可抗力无法投标，或者被查实存在影响预审结果的违法行为等情形不符合合格条件，</w:t>
            </w:r>
            <w:r>
              <w:rPr>
                <w:rFonts w:hint="eastAsia" w:ascii="宋体" w:hAnsi="宋体" w:eastAsia="宋体" w:cs="宋体"/>
                <w:sz w:val="24"/>
                <w:szCs w:val="24"/>
                <w:highlight w:val="none"/>
                <w:lang w:eastAsia="zh-CN"/>
              </w:rPr>
              <w:t>导致</w:t>
            </w:r>
            <w:r>
              <w:rPr>
                <w:rFonts w:hint="eastAsia" w:ascii="宋体" w:hAnsi="宋体" w:eastAsia="宋体" w:cs="宋体"/>
                <w:sz w:val="24"/>
                <w:szCs w:val="24"/>
                <w:highlight w:val="none"/>
              </w:rPr>
              <w:t>通过资格预审的申请人少于3个的；</w:t>
            </w:r>
          </w:p>
          <w:p>
            <w:pPr>
              <w:overflowPunct/>
              <w:adjustRightInd w:val="0"/>
              <w:snapToGrid w:val="0"/>
              <w:spacing w:line="24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递交资格预审申请文件的申请人少于3个</w:t>
            </w:r>
            <w:r>
              <w:rPr>
                <w:rFonts w:hint="eastAsia" w:ascii="宋体" w:hAnsi="宋体" w:eastAsia="宋体" w:cs="宋体"/>
                <w:sz w:val="24"/>
                <w:szCs w:val="24"/>
                <w:highlight w:val="none"/>
              </w:rPr>
              <w:t>的；</w:t>
            </w:r>
          </w:p>
          <w:p>
            <w:pPr>
              <w:overflowPunct/>
              <w:adjustRightInd w:val="0"/>
              <w:snapToGrid w:val="0"/>
              <w:spacing w:line="240" w:lineRule="auto"/>
              <w:ind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4、招标失败的；</w:t>
            </w:r>
          </w:p>
          <w:p>
            <w:pPr>
              <w:overflowPunct/>
              <w:adjustRightInd w:val="0"/>
              <w:snapToGrid w:val="0"/>
              <w:spacing w:line="240" w:lineRule="auto"/>
              <w:ind w:firstLine="480" w:firstLineChars="200"/>
              <w:rPr>
                <w:rFonts w:hint="eastAsia" w:ascii="宋体" w:hAnsi="宋体" w:eastAsia="宋体" w:cs="宋体"/>
                <w:kern w:val="2"/>
                <w:sz w:val="24"/>
                <w:szCs w:val="24"/>
                <w:highlight w:val="none"/>
                <w:u w:val="single"/>
                <w:lang w:val="en-US" w:eastAsia="zh-CN" w:bidi="ar-SA"/>
              </w:rPr>
            </w:pP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rPr>
              <w:t>、法律法规规定的其他情形</w:t>
            </w:r>
            <w:r>
              <w:rPr>
                <w:rFonts w:hint="eastAsia" w:ascii="宋体" w:hAnsi="宋体" w:eastAsia="宋体" w:cs="宋体"/>
                <w:sz w:val="24"/>
                <w:szCs w:val="24"/>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007" w:type="dxa"/>
            <w:noWrap w:val="0"/>
            <w:vAlign w:val="center"/>
          </w:tcPr>
          <w:p>
            <w:pPr>
              <w:overflowPunct w:val="0"/>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10.2</w:t>
            </w:r>
          </w:p>
        </w:tc>
        <w:tc>
          <w:tcPr>
            <w:tcW w:w="252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口在建合同工程的认定及变更证明</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施工、工程总承包和监理项目须勾选此条款</w:t>
            </w:r>
            <w:r>
              <w:rPr>
                <w:rFonts w:hint="eastAsia" w:ascii="宋体" w:hAnsi="宋体" w:cs="宋体"/>
                <w:sz w:val="24"/>
                <w:szCs w:val="24"/>
                <w:highlight w:val="none"/>
                <w:lang w:eastAsia="zh-CN"/>
              </w:rPr>
              <w:t>）</w:t>
            </w:r>
          </w:p>
        </w:tc>
        <w:tc>
          <w:tcPr>
            <w:tcW w:w="5310" w:type="dxa"/>
            <w:noWrap w:val="0"/>
            <w:vAlign w:val="center"/>
          </w:tcPr>
          <w:p>
            <w:pPr>
              <w:overflowPunct w:val="0"/>
              <w:ind w:firstLine="480" w:firstLineChars="200"/>
              <w:rPr>
                <w:rFonts w:hint="eastAsia" w:ascii="宋体" w:hAnsi="宋体" w:eastAsia="宋体" w:cs="宋体"/>
                <w:i/>
                <w:iCs/>
                <w:sz w:val="24"/>
                <w:szCs w:val="24"/>
                <w:highlight w:val="none"/>
              </w:rPr>
            </w:pPr>
            <w:r>
              <w:rPr>
                <w:rFonts w:hint="eastAsia" w:ascii="宋体" w:hAnsi="宋体" w:eastAsia="宋体" w:cs="宋体"/>
                <w:i/>
                <w:iCs/>
                <w:sz w:val="24"/>
                <w:szCs w:val="24"/>
                <w:highlight w:val="none"/>
                <w:u w:val="single"/>
              </w:rPr>
              <w:t>（</w:t>
            </w:r>
            <w:r>
              <w:rPr>
                <w:rFonts w:hint="eastAsia" w:ascii="宋体" w:hAnsi="宋体" w:eastAsia="宋体" w:cs="宋体"/>
                <w:i/>
                <w:iCs/>
                <w:sz w:val="24"/>
                <w:szCs w:val="24"/>
                <w:highlight w:val="none"/>
                <w:u w:val="single"/>
                <w:lang w:eastAsia="zh-CN"/>
              </w:rPr>
              <w:t>招标人</w:t>
            </w:r>
            <w:r>
              <w:rPr>
                <w:rFonts w:hint="eastAsia" w:ascii="宋体" w:hAnsi="宋体" w:eastAsia="宋体" w:cs="宋体"/>
                <w:i/>
                <w:iCs/>
                <w:sz w:val="24"/>
                <w:szCs w:val="24"/>
                <w:highlight w:val="none"/>
                <w:u w:val="single"/>
                <w:lang w:val="en-US" w:eastAsia="zh-CN"/>
              </w:rPr>
              <w:t>参照</w:t>
            </w:r>
            <w:r>
              <w:rPr>
                <w:rFonts w:hint="eastAsia" w:ascii="宋体" w:hAnsi="宋体" w:cs="宋体"/>
                <w:i/>
                <w:iCs/>
                <w:sz w:val="24"/>
                <w:szCs w:val="24"/>
                <w:highlight w:val="none"/>
                <w:u w:val="single"/>
                <w:lang w:val="en-US" w:eastAsia="zh-CN"/>
              </w:rPr>
              <w:t>对应</w:t>
            </w:r>
            <w:r>
              <w:rPr>
                <w:rFonts w:hint="eastAsia" w:ascii="宋体" w:hAnsi="宋体" w:eastAsia="宋体" w:cs="宋体"/>
                <w:i/>
                <w:iCs/>
                <w:sz w:val="24"/>
                <w:szCs w:val="24"/>
                <w:highlight w:val="none"/>
                <w:u w:val="single"/>
              </w:rPr>
              <w:t>浙江省房屋建筑和市政基础设施</w:t>
            </w:r>
            <w:r>
              <w:rPr>
                <w:rFonts w:hint="eastAsia" w:ascii="宋体" w:hAnsi="宋体" w:eastAsia="宋体" w:cs="宋体"/>
                <w:i/>
                <w:iCs/>
                <w:sz w:val="24"/>
                <w:szCs w:val="24"/>
                <w:highlight w:val="none"/>
                <w:u w:val="single"/>
                <w:lang w:val="en-US" w:eastAsia="zh-CN"/>
              </w:rPr>
              <w:t>招标文件示范文本</w:t>
            </w:r>
            <w:r>
              <w:rPr>
                <w:rFonts w:hint="eastAsia" w:ascii="宋体" w:hAnsi="宋体" w:eastAsia="宋体" w:cs="宋体"/>
                <w:i/>
                <w:iCs/>
                <w:sz w:val="24"/>
                <w:szCs w:val="24"/>
                <w:highlight w:val="none"/>
                <w:u w:val="single"/>
              </w:rPr>
              <w:t>的相关规定</w:t>
            </w:r>
            <w:r>
              <w:rPr>
                <w:rFonts w:hint="eastAsia" w:ascii="宋体" w:hAnsi="宋体" w:eastAsia="宋体" w:cs="宋体"/>
                <w:i/>
                <w:iCs/>
                <w:sz w:val="24"/>
                <w:szCs w:val="24"/>
                <w:highlight w:val="none"/>
                <w:u w:val="single"/>
                <w:lang w:val="en-US" w:eastAsia="zh-CN"/>
              </w:rPr>
              <w:t>编制</w:t>
            </w:r>
            <w:r>
              <w:rPr>
                <w:rFonts w:hint="eastAsia" w:ascii="宋体" w:hAnsi="宋体" w:eastAsia="宋体" w:cs="宋体"/>
                <w:i/>
                <w:iCs/>
                <w:sz w:val="24"/>
                <w:szCs w:val="24"/>
                <w:highlight w:val="none"/>
                <w:u w:val="singl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007" w:type="dxa"/>
            <w:noWrap w:val="0"/>
            <w:vAlign w:val="center"/>
          </w:tcPr>
          <w:p>
            <w:pPr>
              <w:overflowPunct w:val="0"/>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10.3</w:t>
            </w:r>
          </w:p>
        </w:tc>
        <w:tc>
          <w:tcPr>
            <w:tcW w:w="2528" w:type="dxa"/>
            <w:noWrap w:val="0"/>
            <w:vAlign w:val="center"/>
          </w:tcPr>
          <w:p>
            <w:pPr>
              <w:pStyle w:val="19"/>
              <w:snapToGrid w:val="0"/>
              <w:jc w:val="center"/>
              <w:rPr>
                <w:rFonts w:hint="eastAsia" w:ascii="宋体" w:hAnsi="宋体" w:eastAsia="宋体" w:cs="宋体"/>
                <w:kern w:val="2"/>
                <w:sz w:val="24"/>
                <w:szCs w:val="24"/>
                <w:highlight w:val="none"/>
                <w:lang w:val="zh-CN" w:eastAsia="zh-CN" w:bidi="zh-CN"/>
              </w:rPr>
            </w:pPr>
            <w:r>
              <w:rPr>
                <w:rFonts w:hint="eastAsia" w:ascii="宋体" w:hAnsi="宋体" w:eastAsia="宋体" w:cs="宋体"/>
                <w:sz w:val="24"/>
                <w:szCs w:val="24"/>
                <w:highlight w:val="none"/>
                <w:lang w:val="en-US" w:eastAsia="zh-CN"/>
              </w:rPr>
              <w:t>资格预审申请</w:t>
            </w:r>
            <w:r>
              <w:rPr>
                <w:rFonts w:hint="eastAsia" w:ascii="宋体" w:hAnsi="宋体" w:eastAsia="宋体" w:cs="宋体"/>
                <w:sz w:val="24"/>
                <w:szCs w:val="24"/>
                <w:highlight w:val="none"/>
              </w:rPr>
              <w:t>文件的澄清、说明、补正</w:t>
            </w:r>
          </w:p>
        </w:tc>
        <w:tc>
          <w:tcPr>
            <w:tcW w:w="5310" w:type="dxa"/>
            <w:noWrap w:val="0"/>
            <w:vAlign w:val="center"/>
          </w:tcPr>
          <w:p>
            <w:pPr>
              <w:pStyle w:val="20"/>
              <w:widowControl w:val="0"/>
              <w:autoSpaceDE w:val="0"/>
              <w:autoSpaceDN w:val="0"/>
              <w:adjustRightInd w:val="0"/>
              <w:snapToGrid w:val="0"/>
              <w:ind w:firstLine="480" w:firstLineChars="200"/>
              <w:jc w:val="both"/>
              <w:rPr>
                <w:rFonts w:hint="eastAsia" w:ascii="宋体" w:hAnsi="宋体" w:eastAsia="宋体" w:cs="宋体"/>
                <w:sz w:val="24"/>
                <w:szCs w:val="24"/>
                <w:highlight w:val="none"/>
              </w:rPr>
            </w:pPr>
            <w:r>
              <w:rPr>
                <w:rFonts w:hint="eastAsia" w:ascii="宋体" w:hAnsi="宋体" w:eastAsia="宋体" w:cs="宋体"/>
                <w:sz w:val="24"/>
                <w:szCs w:val="24"/>
                <w:highlight w:val="none"/>
                <w:lang w:val="en-US"/>
              </w:rPr>
              <w:t>1.</w:t>
            </w:r>
            <w:r>
              <w:rPr>
                <w:rFonts w:hint="eastAsia" w:ascii="宋体" w:hAnsi="宋体" w:eastAsia="宋体" w:cs="宋体"/>
                <w:sz w:val="24"/>
                <w:szCs w:val="24"/>
                <w:highlight w:val="none"/>
              </w:rPr>
              <w:t>澄清回复时间不得超过在发出通知后</w:t>
            </w:r>
            <w:r>
              <w:rPr>
                <w:rFonts w:hint="eastAsia" w:cs="宋体"/>
                <w:sz w:val="24"/>
                <w:szCs w:val="24"/>
                <w:highlight w:val="none"/>
                <w:u w:val="none"/>
                <w:lang w:val="en-US" w:eastAsia="zh-CN"/>
              </w:rPr>
              <w:t>30</w:t>
            </w:r>
            <w:r>
              <w:rPr>
                <w:rFonts w:hint="eastAsia" w:ascii="宋体" w:hAnsi="宋体" w:eastAsia="宋体" w:cs="宋体"/>
                <w:sz w:val="24"/>
                <w:szCs w:val="24"/>
                <w:highlight w:val="none"/>
              </w:rPr>
              <w:t>分钟，</w:t>
            </w: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人逾期或未按要求澄清回复的，将视为不予回复或确认，</w:t>
            </w:r>
            <w:r>
              <w:rPr>
                <w:rFonts w:hint="eastAsia" w:ascii="宋体" w:hAnsi="宋体" w:eastAsia="宋体" w:cs="宋体"/>
                <w:sz w:val="24"/>
                <w:szCs w:val="24"/>
                <w:highlight w:val="none"/>
                <w:lang w:val="en-US" w:eastAsia="zh-CN"/>
              </w:rPr>
              <w:t>审查</w:t>
            </w:r>
            <w:r>
              <w:rPr>
                <w:rFonts w:hint="eastAsia" w:ascii="宋体" w:hAnsi="宋体" w:eastAsia="宋体" w:cs="宋体"/>
                <w:sz w:val="24"/>
                <w:szCs w:val="24"/>
                <w:highlight w:val="none"/>
              </w:rPr>
              <w:t>委员会将按照</w:t>
            </w:r>
            <w:r>
              <w:rPr>
                <w:rFonts w:hint="eastAsia" w:ascii="宋体" w:hAnsi="宋体" w:eastAsia="宋体" w:cs="宋体"/>
                <w:sz w:val="24"/>
                <w:szCs w:val="24"/>
                <w:highlight w:val="none"/>
                <w:lang w:val="en-US" w:eastAsia="zh-CN"/>
              </w:rPr>
              <w:t>资格预审</w:t>
            </w:r>
            <w:r>
              <w:rPr>
                <w:rFonts w:hint="eastAsia" w:ascii="宋体" w:hAnsi="宋体" w:eastAsia="宋体" w:cs="宋体"/>
                <w:sz w:val="24"/>
                <w:szCs w:val="24"/>
                <w:highlight w:val="none"/>
              </w:rPr>
              <w:t>文件有关条款否决</w:t>
            </w:r>
            <w:r>
              <w:rPr>
                <w:rFonts w:hint="eastAsia" w:ascii="宋体" w:hAnsi="宋体" w:eastAsia="宋体" w:cs="宋体"/>
                <w:sz w:val="24"/>
                <w:szCs w:val="24"/>
                <w:highlight w:val="none"/>
                <w:lang w:val="en-US" w:eastAsia="zh-CN"/>
              </w:rPr>
              <w:t>资格预审申请</w:t>
            </w:r>
            <w:r>
              <w:rPr>
                <w:rFonts w:hint="eastAsia" w:ascii="宋体" w:hAnsi="宋体" w:eastAsia="宋体" w:cs="宋体"/>
                <w:sz w:val="24"/>
                <w:szCs w:val="24"/>
                <w:highlight w:val="none"/>
              </w:rPr>
              <w:t>或继续</w:t>
            </w:r>
            <w:r>
              <w:rPr>
                <w:rFonts w:hint="eastAsia" w:ascii="宋体" w:hAnsi="宋体" w:eastAsia="宋体" w:cs="宋体"/>
                <w:sz w:val="24"/>
                <w:szCs w:val="24"/>
                <w:highlight w:val="none"/>
                <w:lang w:val="en-US" w:eastAsia="zh-CN"/>
              </w:rPr>
              <w:t>审查</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人通讯不畅通，导致不能及时联系的，视作为</w:t>
            </w: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人不予回复或确认</w:t>
            </w:r>
            <w:r>
              <w:rPr>
                <w:rFonts w:hint="eastAsia" w:cs="宋体"/>
                <w:sz w:val="24"/>
                <w:szCs w:val="24"/>
                <w:highlight w:val="none"/>
                <w:lang w:eastAsia="zh-CN"/>
              </w:rPr>
              <w:t>，</w:t>
            </w:r>
            <w:r>
              <w:rPr>
                <w:rFonts w:hint="eastAsia" w:cs="宋体"/>
                <w:sz w:val="24"/>
                <w:szCs w:val="24"/>
                <w:highlight w:val="none"/>
                <w:lang w:val="en-US" w:eastAsia="zh-CN"/>
              </w:rPr>
              <w:t>审查委员会作出不利于申请人的处理决定</w:t>
            </w:r>
            <w:r>
              <w:rPr>
                <w:rFonts w:hint="eastAsia" w:ascii="宋体" w:hAnsi="宋体" w:eastAsia="宋体" w:cs="宋体"/>
                <w:sz w:val="24"/>
                <w:szCs w:val="24"/>
                <w:highlight w:val="none"/>
              </w:rPr>
              <w:t>。</w:t>
            </w:r>
          </w:p>
          <w:p>
            <w:pPr>
              <w:pStyle w:val="20"/>
              <w:widowControl w:val="0"/>
              <w:autoSpaceDE w:val="0"/>
              <w:autoSpaceDN w:val="0"/>
              <w:adjustRightInd w:val="0"/>
              <w:snapToGrid w:val="0"/>
              <w:ind w:firstLine="480" w:firstLineChars="20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rPr>
              <w:t>.</w:t>
            </w:r>
            <w:r>
              <w:rPr>
                <w:rFonts w:hint="eastAsia" w:ascii="宋体" w:hAnsi="宋体" w:eastAsia="宋体" w:cs="宋体"/>
                <w:sz w:val="24"/>
                <w:szCs w:val="24"/>
                <w:highlight w:val="none"/>
                <w:lang w:val="en-US" w:eastAsia="zh-CN"/>
              </w:rPr>
              <w:t>审查</w:t>
            </w:r>
            <w:r>
              <w:rPr>
                <w:rFonts w:hint="eastAsia" w:ascii="宋体" w:hAnsi="宋体" w:eastAsia="宋体" w:cs="宋体"/>
                <w:sz w:val="24"/>
                <w:szCs w:val="24"/>
                <w:highlight w:val="none"/>
              </w:rPr>
              <w:t>委员会对</w:t>
            </w: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人提交的澄清、说明或补正有疑问的，可以要求</w:t>
            </w: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人进一步澄清、说明或补正，直至满足</w:t>
            </w:r>
            <w:r>
              <w:rPr>
                <w:rFonts w:hint="eastAsia" w:ascii="宋体" w:hAnsi="宋体" w:eastAsia="宋体" w:cs="宋体"/>
                <w:sz w:val="24"/>
                <w:szCs w:val="24"/>
                <w:highlight w:val="none"/>
                <w:lang w:val="en-US" w:eastAsia="zh-CN"/>
              </w:rPr>
              <w:t>审查</w:t>
            </w:r>
            <w:r>
              <w:rPr>
                <w:rFonts w:hint="eastAsia" w:ascii="宋体" w:hAnsi="宋体" w:eastAsia="宋体" w:cs="宋体"/>
                <w:sz w:val="24"/>
                <w:szCs w:val="24"/>
                <w:highlight w:val="none"/>
              </w:rPr>
              <w:t>委员会的要求。</w:t>
            </w:r>
          </w:p>
          <w:p>
            <w:pPr>
              <w:pStyle w:val="20"/>
              <w:widowControl w:val="0"/>
              <w:autoSpaceDE w:val="0"/>
              <w:autoSpaceDN w:val="0"/>
              <w:adjustRightInd w:val="0"/>
              <w:snapToGrid w:val="0"/>
              <w:ind w:firstLine="480" w:firstLineChars="200"/>
              <w:jc w:val="both"/>
              <w:rPr>
                <w:rFonts w:hint="eastAsia" w:ascii="宋体" w:hAnsi="宋体" w:eastAsia="宋体" w:cs="宋体"/>
                <w:sz w:val="24"/>
                <w:szCs w:val="24"/>
                <w:highlight w:val="none"/>
                <w:lang w:val="zh-CN" w:eastAsia="zh-CN" w:bidi="ar-SA"/>
              </w:rPr>
            </w:pPr>
            <w:r>
              <w:rPr>
                <w:rFonts w:hint="eastAsia" w:ascii="宋体" w:hAnsi="宋体" w:eastAsia="宋体" w:cs="宋体"/>
                <w:sz w:val="24"/>
                <w:szCs w:val="24"/>
                <w:highlight w:val="none"/>
                <w:lang w:val="en-US"/>
              </w:rPr>
              <w:t>3.</w:t>
            </w: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人拒不按照要求对</w:t>
            </w:r>
            <w:r>
              <w:rPr>
                <w:rFonts w:hint="eastAsia" w:ascii="宋体" w:hAnsi="宋体" w:eastAsia="宋体" w:cs="宋体"/>
                <w:sz w:val="24"/>
                <w:szCs w:val="24"/>
                <w:highlight w:val="none"/>
                <w:lang w:val="en-US" w:eastAsia="zh-CN"/>
              </w:rPr>
              <w:t>资格预审申请</w:t>
            </w:r>
            <w:r>
              <w:rPr>
                <w:rFonts w:hint="eastAsia" w:ascii="宋体" w:hAnsi="宋体" w:eastAsia="宋体" w:cs="宋体"/>
                <w:sz w:val="24"/>
                <w:szCs w:val="24"/>
                <w:highlight w:val="none"/>
              </w:rPr>
              <w:t>文件进行澄清、说明或者补正的，</w:t>
            </w:r>
            <w:r>
              <w:rPr>
                <w:rFonts w:hint="eastAsia" w:ascii="宋体" w:hAnsi="宋体" w:eastAsia="宋体" w:cs="宋体"/>
                <w:sz w:val="24"/>
                <w:szCs w:val="24"/>
                <w:highlight w:val="none"/>
                <w:lang w:val="en-US" w:eastAsia="zh-CN"/>
              </w:rPr>
              <w:t>审查</w:t>
            </w:r>
            <w:r>
              <w:rPr>
                <w:rFonts w:hint="eastAsia" w:ascii="宋体" w:hAnsi="宋体" w:eastAsia="宋体" w:cs="宋体"/>
                <w:sz w:val="24"/>
                <w:szCs w:val="24"/>
                <w:highlight w:val="none"/>
              </w:rPr>
              <w:t>委员会将按照</w:t>
            </w:r>
            <w:r>
              <w:rPr>
                <w:rFonts w:hint="eastAsia" w:ascii="宋体" w:hAnsi="宋体" w:eastAsia="宋体" w:cs="宋体"/>
                <w:sz w:val="24"/>
                <w:szCs w:val="24"/>
                <w:highlight w:val="none"/>
                <w:lang w:val="en-US" w:eastAsia="zh-CN"/>
              </w:rPr>
              <w:t>资格预审</w:t>
            </w:r>
            <w:r>
              <w:rPr>
                <w:rFonts w:hint="eastAsia" w:ascii="宋体" w:hAnsi="宋体" w:eastAsia="宋体" w:cs="宋体"/>
                <w:sz w:val="24"/>
                <w:szCs w:val="24"/>
                <w:highlight w:val="none"/>
              </w:rPr>
              <w:t>文件有关条款否决</w:t>
            </w:r>
            <w:r>
              <w:rPr>
                <w:rFonts w:hint="eastAsia" w:ascii="宋体" w:hAnsi="宋体" w:eastAsia="宋体" w:cs="宋体"/>
                <w:sz w:val="24"/>
                <w:szCs w:val="24"/>
                <w:highlight w:val="none"/>
                <w:lang w:val="en-US" w:eastAsia="zh-CN"/>
              </w:rPr>
              <w:t>资格预审申请</w:t>
            </w:r>
            <w:r>
              <w:rPr>
                <w:rFonts w:hint="eastAsia" w:ascii="宋体" w:hAnsi="宋体" w:eastAsia="宋体" w:cs="宋体"/>
                <w:sz w:val="24"/>
                <w:szCs w:val="24"/>
                <w:highlight w:val="none"/>
              </w:rPr>
              <w:t>或继续</w:t>
            </w:r>
            <w:r>
              <w:rPr>
                <w:rFonts w:hint="eastAsia" w:ascii="宋体" w:hAnsi="宋体" w:eastAsia="宋体" w:cs="宋体"/>
                <w:sz w:val="24"/>
                <w:szCs w:val="24"/>
                <w:highlight w:val="none"/>
                <w:lang w:val="en-US" w:eastAsia="zh-CN"/>
              </w:rPr>
              <w:t>审查</w:t>
            </w:r>
            <w:r>
              <w:rPr>
                <w:rFonts w:hint="eastAsia" w:ascii="宋体" w:hAnsi="宋体" w:eastAsia="宋体" w:cs="宋体"/>
                <w:sz w:val="24"/>
                <w:szCs w:val="24"/>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007" w:type="dxa"/>
            <w:noWrap w:val="0"/>
            <w:vAlign w:val="center"/>
          </w:tcPr>
          <w:p>
            <w:pPr>
              <w:overflowPunct w:val="0"/>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10.4</w:t>
            </w:r>
          </w:p>
        </w:tc>
        <w:tc>
          <w:tcPr>
            <w:tcW w:w="2528" w:type="dxa"/>
            <w:noWrap w:val="0"/>
            <w:vAlign w:val="center"/>
          </w:tcPr>
          <w:p>
            <w:pPr>
              <w:overflowPunct w:val="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特别说明</w:t>
            </w:r>
          </w:p>
        </w:tc>
        <w:tc>
          <w:tcPr>
            <w:tcW w:w="5310" w:type="dxa"/>
            <w:noWrap w:val="0"/>
            <w:vAlign w:val="center"/>
          </w:tcPr>
          <w:p>
            <w:pPr>
              <w:tabs>
                <w:tab w:val="left" w:pos="9360"/>
              </w:tabs>
              <w:snapToGrid w:val="0"/>
              <w:jc w:val="both"/>
              <w:rPr>
                <w:rFonts w:hint="eastAsia" w:ascii="宋体" w:hAnsi="宋体" w:eastAsia="宋体" w:cs="宋体"/>
                <w:iCs/>
                <w:sz w:val="24"/>
                <w:szCs w:val="24"/>
                <w:highlight w:val="none"/>
              </w:rPr>
            </w:pPr>
            <w:r>
              <w:rPr>
                <w:rFonts w:hint="eastAsia" w:ascii="宋体" w:hAnsi="宋体" w:eastAsia="宋体" w:cs="宋体"/>
                <w:iCs/>
                <w:sz w:val="24"/>
                <w:szCs w:val="24"/>
                <w:highlight w:val="none"/>
              </w:rPr>
              <w:t>1.本前附表是</w:t>
            </w:r>
            <w:r>
              <w:rPr>
                <w:rFonts w:hint="eastAsia" w:ascii="宋体" w:hAnsi="宋体" w:eastAsia="宋体" w:cs="宋体"/>
                <w:iCs/>
                <w:sz w:val="24"/>
                <w:szCs w:val="24"/>
                <w:highlight w:val="none"/>
                <w:lang w:val="en-US" w:eastAsia="zh-CN"/>
              </w:rPr>
              <w:t>申请</w:t>
            </w:r>
            <w:r>
              <w:rPr>
                <w:rFonts w:hint="eastAsia" w:ascii="宋体" w:hAnsi="宋体" w:eastAsia="宋体" w:cs="宋体"/>
                <w:iCs/>
                <w:sz w:val="24"/>
                <w:szCs w:val="24"/>
                <w:highlight w:val="none"/>
              </w:rPr>
              <w:t>人须知正文内容的补充和细化，应当与正文内容一致。如本前附表与正文内容表述不一，以本前附表为准。</w:t>
            </w:r>
          </w:p>
          <w:p>
            <w:pPr>
              <w:tabs>
                <w:tab w:val="left" w:pos="9360"/>
              </w:tabs>
              <w:snapToGrid w:val="0"/>
              <w:jc w:val="both"/>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人存在撤销</w:t>
            </w:r>
            <w:r>
              <w:rPr>
                <w:rFonts w:hint="eastAsia" w:ascii="宋体" w:hAnsi="宋体" w:eastAsia="宋体" w:cs="宋体"/>
                <w:sz w:val="24"/>
                <w:szCs w:val="24"/>
                <w:highlight w:val="none"/>
                <w:lang w:val="en-US" w:eastAsia="zh-CN"/>
              </w:rPr>
              <w:t>资格预审申请</w:t>
            </w:r>
            <w:r>
              <w:rPr>
                <w:rFonts w:hint="eastAsia" w:ascii="宋体" w:hAnsi="宋体" w:eastAsia="宋体" w:cs="宋体"/>
                <w:sz w:val="24"/>
                <w:szCs w:val="24"/>
                <w:highlight w:val="none"/>
              </w:rPr>
              <w:t>文件或</w:t>
            </w:r>
            <w:r>
              <w:rPr>
                <w:rFonts w:hint="eastAsia" w:ascii="宋体" w:hAnsi="宋体" w:eastAsia="宋体" w:cs="宋体"/>
                <w:sz w:val="24"/>
                <w:szCs w:val="24"/>
                <w:highlight w:val="none"/>
                <w:lang w:val="en-US" w:eastAsia="zh-CN"/>
              </w:rPr>
              <w:t>放弃投标或</w:t>
            </w:r>
            <w:r>
              <w:rPr>
                <w:rFonts w:hint="eastAsia" w:ascii="宋体" w:hAnsi="宋体" w:eastAsia="宋体" w:cs="宋体"/>
                <w:sz w:val="24"/>
                <w:szCs w:val="24"/>
                <w:highlight w:val="none"/>
              </w:rPr>
              <w:t>被行政监督部门查实存在违法行为，招标人重新</w:t>
            </w:r>
            <w:r>
              <w:rPr>
                <w:rFonts w:hint="eastAsia" w:ascii="宋体" w:hAnsi="宋体" w:eastAsia="宋体" w:cs="宋体"/>
                <w:sz w:val="24"/>
                <w:szCs w:val="24"/>
                <w:highlight w:val="none"/>
                <w:lang w:val="en-US" w:eastAsia="zh-CN"/>
              </w:rPr>
              <w:t>组织资格预审的</w:t>
            </w:r>
            <w:r>
              <w:rPr>
                <w:rFonts w:hint="eastAsia" w:ascii="宋体" w:hAnsi="宋体" w:eastAsia="宋体" w:cs="宋体"/>
                <w:sz w:val="24"/>
                <w:szCs w:val="24"/>
                <w:highlight w:val="none"/>
              </w:rPr>
              <w:t>，招标人拒绝</w:t>
            </w:r>
            <w:r>
              <w:rPr>
                <w:rFonts w:hint="eastAsia" w:ascii="宋体" w:hAnsi="宋体" w:eastAsia="宋体" w:cs="宋体"/>
                <w:sz w:val="24"/>
                <w:szCs w:val="24"/>
                <w:highlight w:val="none"/>
                <w:lang w:eastAsia="zh-CN"/>
              </w:rPr>
              <w:t>该</w:t>
            </w: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人</w:t>
            </w:r>
            <w:r>
              <w:rPr>
                <w:rFonts w:hint="eastAsia" w:ascii="宋体" w:hAnsi="宋体" w:eastAsia="宋体" w:cs="宋体"/>
                <w:color w:val="auto"/>
                <w:sz w:val="24"/>
                <w:szCs w:val="24"/>
                <w:highlight w:val="none"/>
                <w:lang w:val="en-US" w:eastAsia="zh-CN"/>
              </w:rPr>
              <w:t>单独或组建联合体方式再次参与本</w:t>
            </w:r>
            <w:r>
              <w:rPr>
                <w:rFonts w:hint="eastAsia" w:ascii="宋体" w:hAnsi="宋体" w:cs="宋体"/>
                <w:color w:val="auto"/>
                <w:sz w:val="24"/>
                <w:szCs w:val="24"/>
                <w:highlight w:val="none"/>
                <w:lang w:val="en-US" w:eastAsia="zh-CN"/>
              </w:rPr>
              <w:t>标</w:t>
            </w:r>
            <w:r>
              <w:rPr>
                <w:rFonts w:hint="eastAsia" w:ascii="宋体" w:hAnsi="宋体" w:eastAsia="宋体" w:cs="宋体"/>
                <w:color w:val="auto"/>
                <w:sz w:val="24"/>
                <w:szCs w:val="24"/>
                <w:highlight w:val="none"/>
                <w:lang w:val="en-US" w:eastAsia="zh-CN"/>
              </w:rPr>
              <w:t>段的资格预审</w:t>
            </w:r>
            <w:r>
              <w:rPr>
                <w:rFonts w:hint="eastAsia" w:ascii="宋体" w:hAnsi="宋体" w:eastAsia="宋体" w:cs="宋体"/>
                <w:color w:val="auto"/>
                <w:sz w:val="24"/>
                <w:szCs w:val="24"/>
                <w:highlight w:val="none"/>
              </w:rPr>
              <w:t>。</w:t>
            </w:r>
          </w:p>
          <w:p>
            <w:pPr>
              <w:tabs>
                <w:tab w:val="left" w:pos="9360"/>
              </w:tabs>
              <w:snapToGrid w:val="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人应在</w:t>
            </w:r>
            <w:r>
              <w:rPr>
                <w:rFonts w:hint="eastAsia" w:ascii="宋体" w:hAnsi="宋体" w:eastAsia="宋体" w:cs="宋体"/>
                <w:sz w:val="24"/>
                <w:szCs w:val="24"/>
                <w:highlight w:val="none"/>
                <w:lang w:val="en-US" w:eastAsia="zh-CN"/>
              </w:rPr>
              <w:t>资格预审申请</w:t>
            </w:r>
            <w:r>
              <w:rPr>
                <w:rFonts w:hint="eastAsia" w:ascii="宋体" w:hAnsi="宋体" w:eastAsia="宋体" w:cs="宋体"/>
                <w:sz w:val="24"/>
                <w:szCs w:val="24"/>
                <w:highlight w:val="none"/>
              </w:rPr>
              <w:t>前自行做好“浙江省建筑市场监管公共服务系统”相关信息的维护工作，并对企业资质、人员资格、项目状况、信用评价等信息的真实性、准确性、完整性负责</w:t>
            </w:r>
            <w:r>
              <w:rPr>
                <w:rFonts w:hint="eastAsia" w:ascii="宋体" w:hAnsi="宋体" w:eastAsia="宋体" w:cs="宋体"/>
                <w:sz w:val="24"/>
                <w:szCs w:val="24"/>
                <w:highlight w:val="none"/>
                <w:lang w:eastAsia="zh-CN"/>
              </w:rPr>
              <w:t>。</w:t>
            </w:r>
          </w:p>
          <w:p>
            <w:pPr>
              <w:tabs>
                <w:tab w:val="left" w:pos="9360"/>
              </w:tabs>
              <w:snapToGrid w:val="0"/>
              <w:spacing w:line="240" w:lineRule="auto"/>
              <w:jc w:val="both"/>
              <w:rPr>
                <w:rFonts w:hint="eastAsia" w:ascii="宋体" w:hAnsi="宋体" w:eastAsia="宋体" w:cs="宋体"/>
                <w:iCs/>
                <w:color w:val="000000"/>
                <w:sz w:val="24"/>
                <w:szCs w:val="24"/>
                <w:highlight w:val="yellow"/>
              </w:rPr>
            </w:pPr>
            <w:r>
              <w:rPr>
                <w:rFonts w:hint="eastAsia" w:ascii="宋体" w:hAnsi="宋体" w:eastAsia="宋体" w:cs="宋体"/>
                <w:sz w:val="24"/>
                <w:szCs w:val="24"/>
                <w:highlight w:val="none"/>
              </w:rPr>
              <w:t>□</w:t>
            </w:r>
            <w:r>
              <w:rPr>
                <w:rFonts w:hint="eastAsia" w:ascii="宋体" w:hAnsi="宋体" w:eastAsia="宋体" w:cs="宋体"/>
                <w:iCs w:val="0"/>
                <w:color w:val="000000"/>
                <w:sz w:val="24"/>
                <w:szCs w:val="24"/>
                <w:highlight w:val="none"/>
                <w:lang w:val="en-US" w:eastAsia="zh-CN"/>
              </w:rPr>
              <w:t>4.</w:t>
            </w:r>
            <w:r>
              <w:rPr>
                <w:rFonts w:hint="eastAsia" w:ascii="宋体" w:hAnsi="宋体" w:eastAsia="宋体" w:cs="宋体"/>
                <w:iCs/>
                <w:color w:val="000000"/>
                <w:sz w:val="24"/>
                <w:szCs w:val="24"/>
                <w:highlight w:val="none"/>
                <w:lang w:val="en-US" w:eastAsia="zh-CN"/>
              </w:rPr>
              <w:t>审查</w:t>
            </w:r>
            <w:r>
              <w:rPr>
                <w:rFonts w:hint="eastAsia" w:ascii="宋体" w:hAnsi="宋体" w:eastAsia="宋体" w:cs="宋体"/>
                <w:iCs/>
                <w:color w:val="000000"/>
                <w:sz w:val="24"/>
                <w:szCs w:val="24"/>
                <w:highlight w:val="none"/>
              </w:rPr>
              <w:t>委员会</w:t>
            </w:r>
            <w:r>
              <w:rPr>
                <w:rFonts w:hint="eastAsia" w:ascii="宋体" w:hAnsi="宋体" w:eastAsia="宋体" w:cs="宋体"/>
                <w:iCs/>
                <w:color w:val="000000"/>
                <w:sz w:val="24"/>
                <w:szCs w:val="24"/>
                <w:highlight w:val="none"/>
                <w:lang w:eastAsia="zh-CN"/>
              </w:rPr>
              <w:t>结合标中预警信息综合评审，</w:t>
            </w:r>
            <w:r>
              <w:rPr>
                <w:rFonts w:hint="eastAsia" w:ascii="宋体" w:hAnsi="宋体" w:eastAsia="宋体" w:cs="宋体"/>
                <w:iCs/>
                <w:color w:val="000000"/>
                <w:sz w:val="24"/>
                <w:szCs w:val="24"/>
                <w:highlight w:val="none"/>
              </w:rPr>
              <w:t>在</w:t>
            </w:r>
            <w:r>
              <w:rPr>
                <w:rFonts w:hint="eastAsia" w:ascii="宋体" w:hAnsi="宋体" w:eastAsia="宋体" w:cs="宋体"/>
                <w:iCs/>
                <w:color w:val="000000"/>
                <w:sz w:val="24"/>
                <w:szCs w:val="24"/>
                <w:highlight w:val="none"/>
                <w:lang w:val="en-US" w:eastAsia="zh-CN"/>
              </w:rPr>
              <w:t>审查</w:t>
            </w:r>
            <w:r>
              <w:rPr>
                <w:rFonts w:hint="eastAsia" w:ascii="宋体" w:hAnsi="宋体" w:eastAsia="宋体" w:cs="宋体"/>
                <w:iCs/>
                <w:color w:val="000000"/>
                <w:sz w:val="24"/>
                <w:szCs w:val="24"/>
                <w:highlight w:val="none"/>
              </w:rPr>
              <w:t>过程中如发现</w:t>
            </w:r>
            <w:r>
              <w:rPr>
                <w:rFonts w:hint="eastAsia" w:ascii="宋体" w:hAnsi="宋体" w:eastAsia="宋体" w:cs="宋体"/>
                <w:iCs/>
                <w:color w:val="000000"/>
                <w:sz w:val="24"/>
                <w:szCs w:val="24"/>
                <w:highlight w:val="none"/>
                <w:lang w:val="en-US" w:eastAsia="zh-CN"/>
              </w:rPr>
              <w:t>申请</w:t>
            </w:r>
            <w:r>
              <w:rPr>
                <w:rFonts w:hint="eastAsia" w:ascii="宋体" w:hAnsi="宋体" w:eastAsia="宋体" w:cs="宋体"/>
                <w:iCs/>
                <w:color w:val="000000"/>
                <w:sz w:val="24"/>
                <w:szCs w:val="24"/>
                <w:highlight w:val="none"/>
              </w:rPr>
              <w:t>人有下列情形之一的，</w:t>
            </w:r>
            <w:r>
              <w:rPr>
                <w:rFonts w:hint="eastAsia" w:ascii="宋体" w:hAnsi="宋体" w:eastAsia="宋体" w:cs="宋体"/>
                <w:iCs/>
                <w:color w:val="auto"/>
                <w:sz w:val="24"/>
                <w:szCs w:val="24"/>
                <w:highlight w:val="none"/>
              </w:rPr>
              <w:t>且经询标澄清</w:t>
            </w:r>
            <w:r>
              <w:rPr>
                <w:rFonts w:hint="eastAsia" w:ascii="宋体" w:hAnsi="宋体" w:eastAsia="宋体" w:cs="宋体"/>
                <w:iCs/>
                <w:color w:val="auto"/>
                <w:sz w:val="24"/>
                <w:szCs w:val="24"/>
                <w:highlight w:val="none"/>
                <w:lang w:val="en-US" w:eastAsia="zh-CN"/>
              </w:rPr>
              <w:t>申请</w:t>
            </w:r>
            <w:r>
              <w:rPr>
                <w:rFonts w:hint="eastAsia" w:ascii="宋体" w:hAnsi="宋体" w:eastAsia="宋体" w:cs="宋体"/>
                <w:iCs/>
                <w:color w:val="auto"/>
                <w:sz w:val="24"/>
                <w:szCs w:val="24"/>
                <w:highlight w:val="none"/>
              </w:rPr>
              <w:t>人无令人信服的理由和可靠证据证明其合理性的，经半数以上成员确认，</w:t>
            </w:r>
            <w:r>
              <w:rPr>
                <w:rFonts w:hint="eastAsia" w:ascii="宋体" w:hAnsi="宋体" w:eastAsia="宋体" w:cs="宋体"/>
                <w:iCs/>
                <w:color w:val="000000"/>
                <w:sz w:val="24"/>
                <w:szCs w:val="24"/>
                <w:highlight w:val="none"/>
              </w:rPr>
              <w:t>其</w:t>
            </w:r>
            <w:r>
              <w:rPr>
                <w:rFonts w:hint="eastAsia" w:ascii="宋体" w:hAnsi="宋体" w:eastAsia="宋体" w:cs="宋体"/>
                <w:iCs/>
                <w:color w:val="000000"/>
                <w:sz w:val="24"/>
                <w:szCs w:val="24"/>
                <w:highlight w:val="none"/>
                <w:lang w:eastAsia="zh-CN"/>
              </w:rPr>
              <w:t>资格预审申请文件</w:t>
            </w:r>
            <w:r>
              <w:rPr>
                <w:rFonts w:hint="eastAsia" w:ascii="宋体" w:hAnsi="宋体" w:eastAsia="宋体" w:cs="宋体"/>
                <w:iCs/>
                <w:color w:val="000000"/>
                <w:sz w:val="24"/>
                <w:szCs w:val="24"/>
                <w:highlight w:val="none"/>
                <w:lang w:val="en-US" w:eastAsia="zh-CN"/>
              </w:rPr>
              <w:t>不能通过</w:t>
            </w:r>
            <w:r>
              <w:rPr>
                <w:rFonts w:hint="eastAsia" w:ascii="宋体" w:hAnsi="宋体" w:eastAsia="宋体" w:cs="宋体"/>
                <w:iCs/>
                <w:color w:val="000000"/>
                <w:sz w:val="24"/>
                <w:szCs w:val="24"/>
                <w:highlight w:val="none"/>
              </w:rPr>
              <w:t>，不再对其进行</w:t>
            </w:r>
            <w:r>
              <w:rPr>
                <w:rFonts w:hint="eastAsia" w:ascii="宋体" w:hAnsi="宋体" w:eastAsia="宋体" w:cs="宋体"/>
                <w:iCs/>
                <w:color w:val="000000"/>
                <w:sz w:val="24"/>
                <w:szCs w:val="24"/>
                <w:highlight w:val="none"/>
                <w:lang w:val="en-US" w:eastAsia="zh-CN"/>
              </w:rPr>
              <w:t>审查</w:t>
            </w:r>
            <w:r>
              <w:rPr>
                <w:rFonts w:hint="eastAsia" w:ascii="宋体" w:hAnsi="宋体" w:eastAsia="宋体" w:cs="宋体"/>
                <w:iCs/>
                <w:color w:val="000000"/>
                <w:sz w:val="24"/>
                <w:szCs w:val="24"/>
                <w:highlight w:val="none"/>
              </w:rPr>
              <w:t>，也不影响</w:t>
            </w:r>
            <w:r>
              <w:rPr>
                <w:rFonts w:hint="eastAsia" w:ascii="宋体" w:hAnsi="宋体" w:eastAsia="宋体" w:cs="宋体"/>
                <w:iCs/>
                <w:color w:val="000000"/>
                <w:sz w:val="24"/>
                <w:szCs w:val="24"/>
                <w:highlight w:val="none"/>
                <w:lang w:val="en-US" w:eastAsia="zh-CN"/>
              </w:rPr>
              <w:t>项目</w:t>
            </w:r>
            <w:r>
              <w:rPr>
                <w:rFonts w:hint="eastAsia" w:ascii="宋体" w:hAnsi="宋体" w:eastAsia="宋体" w:cs="宋体"/>
                <w:iCs/>
                <w:color w:val="000000"/>
                <w:sz w:val="24"/>
                <w:szCs w:val="24"/>
                <w:highlight w:val="none"/>
              </w:rPr>
              <w:t>继续</w:t>
            </w:r>
            <w:r>
              <w:rPr>
                <w:rFonts w:hint="eastAsia" w:ascii="宋体" w:hAnsi="宋体" w:eastAsia="宋体" w:cs="宋体"/>
                <w:iCs/>
                <w:color w:val="000000"/>
                <w:sz w:val="24"/>
                <w:szCs w:val="24"/>
                <w:highlight w:val="none"/>
                <w:lang w:val="en-US" w:eastAsia="zh-CN"/>
              </w:rPr>
              <w:t>资格审查</w:t>
            </w:r>
            <w:r>
              <w:rPr>
                <w:rFonts w:hint="eastAsia" w:ascii="宋体" w:hAnsi="宋体" w:eastAsia="宋体" w:cs="宋体"/>
                <w:iCs/>
                <w:color w:val="000000"/>
                <w:sz w:val="24"/>
                <w:szCs w:val="24"/>
                <w:highlight w:val="none"/>
              </w:rPr>
              <w:t>。</w:t>
            </w:r>
            <w:r>
              <w:rPr>
                <w:rFonts w:hint="eastAsia" w:ascii="宋体" w:hAnsi="宋体" w:eastAsia="宋体" w:cs="宋体"/>
                <w:iCs/>
                <w:color w:val="000000"/>
                <w:sz w:val="24"/>
                <w:szCs w:val="24"/>
                <w:highlight w:val="none"/>
                <w:lang w:val="en-US" w:eastAsia="zh-CN"/>
              </w:rPr>
              <w:t>审查</w:t>
            </w:r>
            <w:r>
              <w:rPr>
                <w:rFonts w:hint="eastAsia" w:ascii="宋体" w:hAnsi="宋体" w:eastAsia="宋体" w:cs="宋体"/>
                <w:iCs/>
                <w:color w:val="000000"/>
                <w:sz w:val="24"/>
                <w:szCs w:val="24"/>
                <w:highlight w:val="none"/>
              </w:rPr>
              <w:t>结束后，</w:t>
            </w:r>
            <w:r>
              <w:rPr>
                <w:rFonts w:hint="eastAsia" w:ascii="宋体" w:hAnsi="宋体" w:eastAsia="宋体" w:cs="宋体"/>
                <w:iCs/>
                <w:color w:val="000000"/>
                <w:sz w:val="24"/>
                <w:szCs w:val="24"/>
                <w:highlight w:val="none"/>
                <w:lang w:val="en-US" w:eastAsia="zh-CN"/>
              </w:rPr>
              <w:t>审查</w:t>
            </w:r>
            <w:r>
              <w:rPr>
                <w:rFonts w:hint="eastAsia" w:ascii="宋体" w:hAnsi="宋体" w:eastAsia="宋体" w:cs="宋体"/>
                <w:iCs/>
                <w:color w:val="000000"/>
                <w:sz w:val="24"/>
                <w:szCs w:val="24"/>
                <w:highlight w:val="none"/>
              </w:rPr>
              <w:t>委员会应将有违法嫌疑</w:t>
            </w:r>
            <w:r>
              <w:rPr>
                <w:rFonts w:hint="eastAsia" w:ascii="宋体" w:hAnsi="宋体" w:cs="宋体"/>
                <w:iCs/>
                <w:color w:val="000000"/>
                <w:sz w:val="24"/>
                <w:szCs w:val="24"/>
                <w:highlight w:val="none"/>
                <w:lang w:eastAsia="zh-CN"/>
              </w:rPr>
              <w:t>（监管部门在评审开始前已开展核查工作的除外）</w:t>
            </w:r>
            <w:r>
              <w:rPr>
                <w:rFonts w:hint="eastAsia" w:ascii="宋体" w:hAnsi="宋体" w:eastAsia="宋体" w:cs="宋体"/>
                <w:iCs/>
                <w:color w:val="000000"/>
                <w:sz w:val="24"/>
                <w:szCs w:val="24"/>
                <w:highlight w:val="none"/>
              </w:rPr>
              <w:t>的</w:t>
            </w:r>
            <w:r>
              <w:rPr>
                <w:rFonts w:hint="eastAsia" w:ascii="宋体" w:hAnsi="宋体" w:eastAsia="宋体" w:cs="宋体"/>
                <w:iCs/>
                <w:color w:val="000000"/>
                <w:sz w:val="24"/>
                <w:szCs w:val="24"/>
                <w:highlight w:val="none"/>
                <w:lang w:eastAsia="zh-CN"/>
              </w:rPr>
              <w:t>资格预审申请文件</w:t>
            </w:r>
            <w:r>
              <w:rPr>
                <w:rFonts w:hint="eastAsia" w:ascii="宋体" w:hAnsi="宋体" w:eastAsia="宋体" w:cs="宋体"/>
                <w:iCs/>
                <w:color w:val="000000"/>
                <w:sz w:val="24"/>
                <w:szCs w:val="24"/>
                <w:highlight w:val="none"/>
              </w:rPr>
              <w:t>以及相关</w:t>
            </w:r>
            <w:r>
              <w:rPr>
                <w:rFonts w:hint="eastAsia" w:ascii="宋体" w:hAnsi="宋体" w:eastAsia="宋体" w:cs="宋体"/>
                <w:iCs/>
                <w:color w:val="000000"/>
                <w:sz w:val="24"/>
                <w:szCs w:val="24"/>
                <w:highlight w:val="none"/>
                <w:lang w:val="en-US" w:eastAsia="zh-CN"/>
              </w:rPr>
              <w:t>审查</w:t>
            </w:r>
            <w:r>
              <w:rPr>
                <w:rFonts w:hint="eastAsia" w:ascii="宋体" w:hAnsi="宋体" w:eastAsia="宋体" w:cs="宋体"/>
                <w:iCs/>
                <w:color w:val="000000"/>
                <w:sz w:val="24"/>
                <w:szCs w:val="24"/>
                <w:highlight w:val="none"/>
              </w:rPr>
              <w:t>分析材料及时移交招标投标行政监督部门作进一步调查处理。</w:t>
            </w:r>
          </w:p>
          <w:p>
            <w:pPr>
              <w:tabs>
                <w:tab w:val="left" w:pos="9360"/>
              </w:tabs>
              <w:snapToGrid w:val="0"/>
              <w:spacing w:line="240" w:lineRule="auto"/>
              <w:jc w:val="both"/>
              <w:rPr>
                <w:rFonts w:hint="eastAsia" w:ascii="宋体" w:hAnsi="宋体" w:eastAsia="宋体" w:cs="宋体"/>
                <w:iCs/>
                <w:color w:val="000000"/>
                <w:sz w:val="24"/>
                <w:szCs w:val="24"/>
                <w:highlight w:val="none"/>
              </w:rPr>
            </w:pPr>
            <w:r>
              <w:rPr>
                <w:rFonts w:hint="eastAsia" w:ascii="宋体" w:hAnsi="宋体" w:eastAsia="宋体" w:cs="宋体"/>
                <w:sz w:val="24"/>
                <w:szCs w:val="24"/>
                <w:highlight w:val="none"/>
              </w:rPr>
              <w:t>□</w:t>
            </w:r>
            <w:r>
              <w:rPr>
                <w:rFonts w:hint="eastAsia" w:ascii="宋体" w:hAnsi="宋体" w:eastAsia="宋体" w:cs="宋体"/>
                <w:iCs/>
                <w:color w:val="000000"/>
                <w:sz w:val="24"/>
                <w:szCs w:val="24"/>
                <w:highlight w:val="none"/>
              </w:rPr>
              <w:t>（1）</w:t>
            </w:r>
            <w:r>
              <w:rPr>
                <w:rFonts w:hint="eastAsia" w:ascii="宋体" w:hAnsi="宋体" w:eastAsia="宋体" w:cs="宋体"/>
                <w:iCs/>
                <w:color w:val="000000"/>
                <w:sz w:val="24"/>
                <w:szCs w:val="24"/>
                <w:highlight w:val="none"/>
                <w:lang w:val="en-US" w:eastAsia="zh-CN"/>
              </w:rPr>
              <w:t>申请</w:t>
            </w:r>
            <w:r>
              <w:rPr>
                <w:rFonts w:hint="eastAsia" w:ascii="宋体" w:hAnsi="宋体" w:eastAsia="宋体" w:cs="宋体"/>
                <w:iCs/>
                <w:color w:val="000000"/>
                <w:sz w:val="24"/>
                <w:szCs w:val="24"/>
                <w:highlight w:val="none"/>
              </w:rPr>
              <w:t>人挂靠其它单位。</w:t>
            </w:r>
          </w:p>
          <w:p>
            <w:pPr>
              <w:tabs>
                <w:tab w:val="left" w:pos="9360"/>
              </w:tabs>
              <w:snapToGrid w:val="0"/>
              <w:spacing w:line="240" w:lineRule="auto"/>
              <w:jc w:val="both"/>
              <w:rPr>
                <w:rFonts w:hint="eastAsia" w:ascii="宋体" w:hAnsi="宋体" w:eastAsia="宋体" w:cs="宋体"/>
                <w:iCs/>
                <w:color w:val="000000"/>
                <w:sz w:val="24"/>
                <w:szCs w:val="24"/>
                <w:highlight w:val="none"/>
              </w:rPr>
            </w:pPr>
            <w:r>
              <w:rPr>
                <w:rFonts w:hint="eastAsia" w:ascii="宋体" w:hAnsi="宋体" w:eastAsia="宋体" w:cs="宋体"/>
                <w:sz w:val="24"/>
                <w:szCs w:val="24"/>
                <w:highlight w:val="none"/>
              </w:rPr>
              <w:t>□</w:t>
            </w:r>
            <w:r>
              <w:rPr>
                <w:rFonts w:hint="eastAsia" w:ascii="宋体" w:hAnsi="宋体" w:eastAsia="宋体" w:cs="宋体"/>
                <w:iCs/>
                <w:color w:val="000000"/>
                <w:sz w:val="24"/>
                <w:szCs w:val="24"/>
                <w:highlight w:val="none"/>
              </w:rPr>
              <w:t>（2）</w:t>
            </w:r>
            <w:r>
              <w:rPr>
                <w:rFonts w:hint="eastAsia" w:ascii="宋体" w:hAnsi="宋体" w:eastAsia="宋体" w:cs="宋体"/>
                <w:iCs/>
                <w:color w:val="000000"/>
                <w:sz w:val="24"/>
                <w:szCs w:val="24"/>
                <w:highlight w:val="none"/>
                <w:lang w:val="en-US" w:eastAsia="zh-CN"/>
              </w:rPr>
              <w:t>申请</w:t>
            </w:r>
            <w:r>
              <w:rPr>
                <w:rFonts w:hint="eastAsia" w:ascii="宋体" w:hAnsi="宋体" w:eastAsia="宋体" w:cs="宋体"/>
                <w:iCs/>
                <w:color w:val="000000"/>
                <w:sz w:val="24"/>
                <w:szCs w:val="24"/>
                <w:highlight w:val="none"/>
              </w:rPr>
              <w:t>人从其它单位通过受让或租借的方式获取资格或资质证书。</w:t>
            </w:r>
          </w:p>
          <w:p>
            <w:pPr>
              <w:tabs>
                <w:tab w:val="left" w:pos="9360"/>
              </w:tabs>
              <w:snapToGrid w:val="0"/>
              <w:spacing w:line="240" w:lineRule="auto"/>
              <w:jc w:val="both"/>
              <w:rPr>
                <w:rFonts w:hint="eastAsia" w:ascii="宋体" w:hAnsi="宋体" w:eastAsia="宋体" w:cs="宋体"/>
                <w:iCs/>
                <w:color w:val="000000"/>
                <w:sz w:val="24"/>
                <w:szCs w:val="24"/>
                <w:highlight w:val="none"/>
              </w:rPr>
            </w:pPr>
            <w:r>
              <w:rPr>
                <w:rFonts w:hint="eastAsia" w:ascii="宋体" w:hAnsi="宋体" w:eastAsia="宋体" w:cs="宋体"/>
                <w:sz w:val="24"/>
                <w:szCs w:val="24"/>
                <w:highlight w:val="none"/>
              </w:rPr>
              <w:t>□</w:t>
            </w:r>
            <w:r>
              <w:rPr>
                <w:rFonts w:hint="eastAsia" w:ascii="宋体" w:hAnsi="宋体" w:eastAsia="宋体" w:cs="宋体"/>
                <w:iCs/>
                <w:color w:val="000000"/>
                <w:sz w:val="24"/>
                <w:szCs w:val="24"/>
                <w:highlight w:val="none"/>
              </w:rPr>
              <w:t>（3）由其它单位及法定代表人在自己编制的</w:t>
            </w:r>
            <w:r>
              <w:rPr>
                <w:rFonts w:hint="eastAsia" w:ascii="宋体" w:hAnsi="宋体" w:eastAsia="宋体" w:cs="宋体"/>
                <w:iCs/>
                <w:color w:val="000000"/>
                <w:sz w:val="24"/>
                <w:szCs w:val="24"/>
                <w:highlight w:val="none"/>
                <w:lang w:eastAsia="zh-CN"/>
              </w:rPr>
              <w:t>资格预审申请文件</w:t>
            </w:r>
            <w:r>
              <w:rPr>
                <w:rFonts w:hint="eastAsia" w:ascii="宋体" w:hAnsi="宋体" w:eastAsia="宋体" w:cs="宋体"/>
                <w:iCs/>
                <w:color w:val="000000"/>
                <w:sz w:val="24"/>
                <w:szCs w:val="24"/>
                <w:highlight w:val="none"/>
              </w:rPr>
              <w:t>上加盖印章或签字的行为。</w:t>
            </w:r>
          </w:p>
          <w:p>
            <w:pPr>
              <w:tabs>
                <w:tab w:val="left" w:pos="9360"/>
              </w:tabs>
              <w:snapToGrid w:val="0"/>
              <w:spacing w:line="240" w:lineRule="auto"/>
              <w:jc w:val="both"/>
              <w:rPr>
                <w:rFonts w:hint="eastAsia" w:ascii="宋体" w:hAnsi="宋体" w:eastAsia="宋体" w:cs="宋体"/>
                <w:iCs/>
                <w:color w:val="000000"/>
                <w:sz w:val="24"/>
                <w:szCs w:val="24"/>
                <w:highlight w:val="none"/>
              </w:rPr>
            </w:pPr>
            <w:r>
              <w:rPr>
                <w:rFonts w:hint="eastAsia" w:ascii="宋体" w:hAnsi="宋体" w:eastAsia="宋体" w:cs="宋体"/>
                <w:sz w:val="24"/>
                <w:szCs w:val="24"/>
                <w:highlight w:val="none"/>
              </w:rPr>
              <w:t>□</w:t>
            </w:r>
            <w:r>
              <w:rPr>
                <w:rFonts w:hint="eastAsia" w:ascii="宋体" w:hAnsi="宋体" w:eastAsia="宋体" w:cs="宋体"/>
                <w:iCs/>
                <w:color w:val="000000"/>
                <w:sz w:val="24"/>
                <w:szCs w:val="24"/>
                <w:highlight w:val="none"/>
              </w:rPr>
              <w:t>（4）</w:t>
            </w:r>
            <w:r>
              <w:rPr>
                <w:rFonts w:hint="eastAsia" w:ascii="宋体" w:hAnsi="宋体" w:eastAsia="宋体" w:cs="宋体"/>
                <w:iCs/>
                <w:color w:val="000000"/>
                <w:sz w:val="24"/>
                <w:szCs w:val="24"/>
                <w:highlight w:val="none"/>
                <w:lang w:val="en-US" w:eastAsia="zh-CN"/>
              </w:rPr>
              <w:t>申请</w:t>
            </w:r>
            <w:r>
              <w:rPr>
                <w:rFonts w:hint="eastAsia" w:ascii="宋体" w:hAnsi="宋体" w:eastAsia="宋体" w:cs="宋体"/>
                <w:iCs/>
                <w:color w:val="000000"/>
                <w:sz w:val="24"/>
                <w:szCs w:val="24"/>
                <w:highlight w:val="none"/>
              </w:rPr>
              <w:t>人的法定代表人的委托代理人不是</w:t>
            </w:r>
            <w:r>
              <w:rPr>
                <w:rFonts w:hint="eastAsia" w:ascii="宋体" w:hAnsi="宋体" w:eastAsia="宋体" w:cs="宋体"/>
                <w:iCs/>
                <w:color w:val="000000"/>
                <w:sz w:val="24"/>
                <w:szCs w:val="24"/>
                <w:highlight w:val="none"/>
                <w:lang w:val="en-US" w:eastAsia="zh-CN"/>
              </w:rPr>
              <w:t>申请</w:t>
            </w:r>
            <w:r>
              <w:rPr>
                <w:rFonts w:hint="eastAsia" w:ascii="宋体" w:hAnsi="宋体" w:eastAsia="宋体" w:cs="宋体"/>
                <w:iCs/>
                <w:color w:val="000000"/>
                <w:sz w:val="24"/>
                <w:szCs w:val="24"/>
                <w:highlight w:val="none"/>
              </w:rPr>
              <w:t>人本单位人员。</w:t>
            </w:r>
          </w:p>
          <w:p>
            <w:pPr>
              <w:tabs>
                <w:tab w:val="left" w:pos="9360"/>
              </w:tabs>
              <w:snapToGrid w:val="0"/>
              <w:spacing w:line="240" w:lineRule="auto"/>
              <w:jc w:val="both"/>
              <w:rPr>
                <w:rFonts w:hint="eastAsia" w:ascii="宋体" w:hAnsi="宋体" w:eastAsia="宋体" w:cs="宋体"/>
                <w:iCs/>
                <w:color w:val="000000"/>
                <w:sz w:val="24"/>
                <w:szCs w:val="24"/>
                <w:highlight w:val="none"/>
              </w:rPr>
            </w:pPr>
            <w:r>
              <w:rPr>
                <w:rFonts w:hint="eastAsia" w:ascii="宋体" w:hAnsi="宋体" w:eastAsia="宋体" w:cs="宋体"/>
                <w:iCs/>
                <w:color w:val="000000"/>
                <w:sz w:val="24"/>
                <w:szCs w:val="24"/>
                <w:highlight w:val="none"/>
              </w:rPr>
              <w:t>□（5）</w:t>
            </w:r>
            <w:r>
              <w:rPr>
                <w:rFonts w:hint="eastAsia" w:ascii="宋体" w:hAnsi="宋体" w:eastAsia="宋体" w:cs="宋体"/>
                <w:iCs/>
                <w:color w:val="000000"/>
                <w:sz w:val="24"/>
                <w:szCs w:val="24"/>
                <w:highlight w:val="none"/>
                <w:lang w:val="en-US" w:eastAsia="zh-CN"/>
              </w:rPr>
              <w:t>申请</w:t>
            </w:r>
            <w:r>
              <w:rPr>
                <w:rFonts w:hint="eastAsia" w:ascii="宋体" w:hAnsi="宋体" w:eastAsia="宋体" w:cs="宋体"/>
                <w:iCs/>
                <w:color w:val="000000"/>
                <w:sz w:val="24"/>
                <w:szCs w:val="24"/>
                <w:highlight w:val="none"/>
              </w:rPr>
              <w:t>人拟在施工现场所设项目管理机构的项目负责人、技术负责人、□项目副经理、专职安全生产管理人员不是本单位人员</w:t>
            </w:r>
            <w:r>
              <w:rPr>
                <w:rFonts w:hint="eastAsia" w:ascii="宋体" w:hAnsi="宋体" w:eastAsia="宋体" w:cs="宋体"/>
                <w:iCs/>
                <w:color w:val="000000"/>
                <w:sz w:val="24"/>
                <w:szCs w:val="24"/>
                <w:highlight w:val="none"/>
                <w:lang w:eastAsia="zh-CN"/>
              </w:rPr>
              <w:t>（上述人员社保信息或注册单位信息与</w:t>
            </w:r>
            <w:r>
              <w:rPr>
                <w:rFonts w:hint="eastAsia" w:ascii="宋体" w:hAnsi="宋体" w:cs="宋体"/>
                <w:iCs/>
                <w:color w:val="000000"/>
                <w:sz w:val="24"/>
                <w:szCs w:val="24"/>
                <w:highlight w:val="none"/>
                <w:lang w:val="en-US" w:eastAsia="zh-CN"/>
              </w:rPr>
              <w:t>申请人</w:t>
            </w:r>
            <w:r>
              <w:rPr>
                <w:rFonts w:hint="eastAsia" w:ascii="宋体" w:hAnsi="宋体" w:eastAsia="宋体" w:cs="宋体"/>
                <w:iCs/>
                <w:color w:val="000000"/>
                <w:sz w:val="24"/>
                <w:szCs w:val="24"/>
                <w:highlight w:val="none"/>
                <w:lang w:eastAsia="zh-CN"/>
              </w:rPr>
              <w:t>单位不一致或同时存在多个单位的社保缴纳记录）</w:t>
            </w:r>
            <w:r>
              <w:rPr>
                <w:rFonts w:hint="eastAsia" w:ascii="宋体" w:hAnsi="宋体" w:eastAsia="宋体" w:cs="宋体"/>
                <w:iCs/>
                <w:color w:val="000000"/>
                <w:sz w:val="24"/>
                <w:szCs w:val="24"/>
                <w:highlight w:val="none"/>
              </w:rPr>
              <w:t>。</w:t>
            </w:r>
          </w:p>
          <w:p>
            <w:pPr>
              <w:tabs>
                <w:tab w:val="left" w:pos="9360"/>
              </w:tabs>
              <w:snapToGrid w:val="0"/>
              <w:spacing w:line="240" w:lineRule="auto"/>
              <w:jc w:val="both"/>
              <w:rPr>
                <w:rFonts w:hint="eastAsia" w:ascii="宋体" w:hAnsi="宋体" w:eastAsia="宋体" w:cs="宋体"/>
                <w:iCs/>
                <w:color w:val="000000"/>
                <w:sz w:val="24"/>
                <w:szCs w:val="24"/>
                <w:highlight w:val="none"/>
              </w:rPr>
            </w:pPr>
            <w:r>
              <w:rPr>
                <w:rFonts w:hint="eastAsia" w:ascii="宋体" w:hAnsi="宋体" w:eastAsia="宋体" w:cs="宋体"/>
                <w:sz w:val="24"/>
                <w:szCs w:val="24"/>
                <w:highlight w:val="none"/>
              </w:rPr>
              <w:t>□</w:t>
            </w:r>
            <w:r>
              <w:rPr>
                <w:rFonts w:hint="eastAsia" w:ascii="宋体" w:hAnsi="宋体" w:eastAsia="宋体" w:cs="宋体"/>
                <w:iCs/>
                <w:color w:val="000000"/>
                <w:sz w:val="24"/>
                <w:szCs w:val="24"/>
                <w:highlight w:val="none"/>
              </w:rPr>
              <w:t>（6）</w:t>
            </w:r>
            <w:r>
              <w:rPr>
                <w:rFonts w:hint="eastAsia" w:ascii="宋体" w:hAnsi="宋体" w:eastAsia="宋体" w:cs="宋体"/>
                <w:iCs/>
                <w:color w:val="000000"/>
                <w:sz w:val="24"/>
                <w:szCs w:val="24"/>
                <w:highlight w:val="none"/>
                <w:lang w:val="en-US" w:eastAsia="zh-CN"/>
              </w:rPr>
              <w:t>申请</w:t>
            </w:r>
            <w:r>
              <w:rPr>
                <w:rFonts w:hint="eastAsia" w:ascii="宋体" w:hAnsi="宋体" w:eastAsia="宋体" w:cs="宋体"/>
                <w:iCs/>
                <w:color w:val="000000"/>
                <w:sz w:val="24"/>
                <w:szCs w:val="24"/>
                <w:highlight w:val="none"/>
              </w:rPr>
              <w:t>人之间约定部分</w:t>
            </w:r>
            <w:r>
              <w:rPr>
                <w:rFonts w:hint="eastAsia" w:ascii="宋体" w:hAnsi="宋体" w:eastAsia="宋体" w:cs="宋体"/>
                <w:iCs/>
                <w:color w:val="000000"/>
                <w:sz w:val="24"/>
                <w:szCs w:val="24"/>
                <w:highlight w:val="none"/>
                <w:lang w:val="en-US" w:eastAsia="zh-CN"/>
              </w:rPr>
              <w:t>申请</w:t>
            </w:r>
            <w:r>
              <w:rPr>
                <w:rFonts w:hint="eastAsia" w:ascii="宋体" w:hAnsi="宋体" w:eastAsia="宋体" w:cs="宋体"/>
                <w:iCs/>
                <w:color w:val="000000"/>
                <w:sz w:val="24"/>
                <w:szCs w:val="24"/>
                <w:highlight w:val="none"/>
              </w:rPr>
              <w:t>人放弃</w:t>
            </w:r>
            <w:r>
              <w:rPr>
                <w:rFonts w:hint="eastAsia" w:ascii="宋体" w:hAnsi="宋体" w:eastAsia="宋体" w:cs="宋体"/>
                <w:iCs/>
                <w:color w:val="000000"/>
                <w:sz w:val="24"/>
                <w:szCs w:val="24"/>
                <w:highlight w:val="none"/>
                <w:lang w:val="en-US" w:eastAsia="zh-CN"/>
              </w:rPr>
              <w:t>资格预审申请</w:t>
            </w:r>
            <w:r>
              <w:rPr>
                <w:rFonts w:hint="eastAsia" w:ascii="宋体" w:hAnsi="宋体" w:eastAsia="宋体" w:cs="宋体"/>
                <w:iCs/>
                <w:color w:val="000000"/>
                <w:sz w:val="24"/>
                <w:szCs w:val="24"/>
                <w:highlight w:val="none"/>
              </w:rPr>
              <w:t>。</w:t>
            </w:r>
          </w:p>
          <w:p>
            <w:pPr>
              <w:tabs>
                <w:tab w:val="left" w:pos="9360"/>
              </w:tabs>
              <w:snapToGrid w:val="0"/>
              <w:spacing w:line="240" w:lineRule="auto"/>
              <w:jc w:val="both"/>
              <w:rPr>
                <w:rFonts w:hint="eastAsia" w:ascii="宋体" w:hAnsi="宋体" w:eastAsia="宋体" w:cs="宋体"/>
                <w:iCs/>
                <w:color w:val="000000"/>
                <w:sz w:val="24"/>
                <w:szCs w:val="24"/>
                <w:highlight w:val="none"/>
              </w:rPr>
            </w:pPr>
            <w:r>
              <w:rPr>
                <w:rFonts w:hint="eastAsia" w:ascii="宋体" w:hAnsi="宋体" w:eastAsia="宋体" w:cs="宋体"/>
                <w:sz w:val="24"/>
                <w:szCs w:val="24"/>
                <w:highlight w:val="none"/>
              </w:rPr>
              <w:t>□</w:t>
            </w:r>
            <w:r>
              <w:rPr>
                <w:rFonts w:hint="eastAsia" w:ascii="宋体" w:hAnsi="宋体" w:eastAsia="宋体" w:cs="宋体"/>
                <w:iCs/>
                <w:color w:val="000000"/>
                <w:sz w:val="24"/>
                <w:szCs w:val="24"/>
                <w:highlight w:val="none"/>
              </w:rPr>
              <w:t>（</w:t>
            </w:r>
            <w:r>
              <w:rPr>
                <w:rFonts w:hint="eastAsia" w:ascii="宋体" w:hAnsi="宋体" w:eastAsia="宋体" w:cs="宋体"/>
                <w:iCs/>
                <w:color w:val="000000"/>
                <w:sz w:val="24"/>
                <w:szCs w:val="24"/>
                <w:highlight w:val="none"/>
                <w:lang w:eastAsia="zh-CN"/>
              </w:rPr>
              <w:t>7</w:t>
            </w:r>
            <w:r>
              <w:rPr>
                <w:rFonts w:hint="eastAsia" w:ascii="宋体" w:hAnsi="宋体" w:eastAsia="宋体" w:cs="宋体"/>
                <w:iCs/>
                <w:color w:val="000000"/>
                <w:sz w:val="24"/>
                <w:szCs w:val="24"/>
                <w:highlight w:val="none"/>
              </w:rPr>
              <w:t>）属于同一集团、协会、商会等组织成员的</w:t>
            </w:r>
            <w:r>
              <w:rPr>
                <w:rFonts w:hint="eastAsia" w:ascii="宋体" w:hAnsi="宋体" w:eastAsia="宋体" w:cs="宋体"/>
                <w:iCs/>
                <w:color w:val="000000"/>
                <w:sz w:val="24"/>
                <w:szCs w:val="24"/>
                <w:highlight w:val="none"/>
                <w:lang w:val="en-US" w:eastAsia="zh-CN"/>
              </w:rPr>
              <w:t>申请</w:t>
            </w:r>
            <w:r>
              <w:rPr>
                <w:rFonts w:hint="eastAsia" w:ascii="宋体" w:hAnsi="宋体" w:eastAsia="宋体" w:cs="宋体"/>
                <w:iCs/>
                <w:color w:val="000000"/>
                <w:sz w:val="24"/>
                <w:szCs w:val="24"/>
                <w:highlight w:val="none"/>
              </w:rPr>
              <w:t>人按照该组织要求协同</w:t>
            </w:r>
            <w:r>
              <w:rPr>
                <w:rFonts w:hint="eastAsia" w:ascii="宋体" w:hAnsi="宋体" w:eastAsia="宋体" w:cs="宋体"/>
                <w:iCs/>
                <w:color w:val="000000"/>
                <w:sz w:val="24"/>
                <w:szCs w:val="24"/>
                <w:highlight w:val="none"/>
                <w:lang w:val="en-US" w:eastAsia="zh-CN"/>
              </w:rPr>
              <w:t>资格预审申请</w:t>
            </w:r>
            <w:r>
              <w:rPr>
                <w:rFonts w:hint="eastAsia" w:ascii="宋体" w:hAnsi="宋体" w:eastAsia="宋体" w:cs="宋体"/>
                <w:iCs/>
                <w:color w:val="000000"/>
                <w:sz w:val="24"/>
                <w:szCs w:val="24"/>
                <w:highlight w:val="none"/>
              </w:rPr>
              <w:t>。</w:t>
            </w:r>
          </w:p>
          <w:p>
            <w:pPr>
              <w:tabs>
                <w:tab w:val="left" w:pos="9360"/>
              </w:tabs>
              <w:snapToGrid w:val="0"/>
              <w:spacing w:line="240" w:lineRule="auto"/>
              <w:jc w:val="both"/>
              <w:rPr>
                <w:rFonts w:hint="eastAsia" w:ascii="宋体" w:hAnsi="宋体" w:eastAsia="宋体" w:cs="宋体"/>
                <w:iCs/>
                <w:color w:val="000000"/>
                <w:sz w:val="24"/>
                <w:szCs w:val="24"/>
                <w:highlight w:val="none"/>
              </w:rPr>
            </w:pPr>
            <w:r>
              <w:rPr>
                <w:rFonts w:hint="eastAsia" w:ascii="宋体" w:hAnsi="宋体" w:eastAsia="宋体" w:cs="宋体"/>
                <w:sz w:val="24"/>
                <w:szCs w:val="24"/>
                <w:highlight w:val="none"/>
              </w:rPr>
              <w:t>□</w:t>
            </w:r>
            <w:r>
              <w:rPr>
                <w:rFonts w:hint="eastAsia" w:ascii="宋体" w:hAnsi="宋体" w:eastAsia="宋体" w:cs="宋体"/>
                <w:iCs/>
                <w:color w:val="000000"/>
                <w:sz w:val="24"/>
                <w:szCs w:val="24"/>
                <w:highlight w:val="none"/>
              </w:rPr>
              <w:t>（</w:t>
            </w:r>
            <w:r>
              <w:rPr>
                <w:rFonts w:hint="eastAsia" w:ascii="宋体" w:hAnsi="宋体" w:eastAsia="宋体" w:cs="宋体"/>
                <w:iCs/>
                <w:color w:val="000000"/>
                <w:sz w:val="24"/>
                <w:szCs w:val="24"/>
                <w:highlight w:val="none"/>
                <w:lang w:val="en-US" w:eastAsia="zh-CN"/>
              </w:rPr>
              <w:t>8</w:t>
            </w:r>
            <w:r>
              <w:rPr>
                <w:rFonts w:hint="eastAsia" w:ascii="宋体" w:hAnsi="宋体" w:eastAsia="宋体" w:cs="宋体"/>
                <w:iCs/>
                <w:color w:val="000000"/>
                <w:sz w:val="24"/>
                <w:szCs w:val="24"/>
                <w:highlight w:val="none"/>
              </w:rPr>
              <w:t>）</w:t>
            </w:r>
            <w:r>
              <w:rPr>
                <w:rFonts w:hint="eastAsia" w:ascii="宋体" w:hAnsi="宋体" w:eastAsia="宋体" w:cs="宋体"/>
                <w:iCs/>
                <w:color w:val="000000"/>
                <w:sz w:val="24"/>
                <w:szCs w:val="24"/>
                <w:highlight w:val="none"/>
                <w:lang w:val="en-US" w:eastAsia="zh-CN"/>
              </w:rPr>
              <w:t>申请</w:t>
            </w:r>
            <w:r>
              <w:rPr>
                <w:rFonts w:hint="eastAsia" w:ascii="宋体" w:hAnsi="宋体" w:eastAsia="宋体" w:cs="宋体"/>
                <w:iCs/>
                <w:color w:val="000000"/>
                <w:sz w:val="24"/>
                <w:szCs w:val="24"/>
                <w:highlight w:val="none"/>
              </w:rPr>
              <w:t>人之间为谋取中标或者排斥特定</w:t>
            </w:r>
            <w:r>
              <w:rPr>
                <w:rFonts w:hint="eastAsia" w:ascii="宋体" w:hAnsi="宋体" w:eastAsia="宋体" w:cs="宋体"/>
                <w:iCs/>
                <w:color w:val="000000"/>
                <w:sz w:val="24"/>
                <w:szCs w:val="24"/>
                <w:highlight w:val="none"/>
                <w:lang w:val="en-US" w:eastAsia="zh-CN"/>
              </w:rPr>
              <w:t>申请</w:t>
            </w:r>
            <w:r>
              <w:rPr>
                <w:rFonts w:hint="eastAsia" w:ascii="宋体" w:hAnsi="宋体" w:eastAsia="宋体" w:cs="宋体"/>
                <w:iCs/>
                <w:color w:val="000000"/>
                <w:sz w:val="24"/>
                <w:szCs w:val="24"/>
                <w:highlight w:val="none"/>
              </w:rPr>
              <w:t>人而采取的其他联合行动。</w:t>
            </w:r>
          </w:p>
          <w:p>
            <w:pPr>
              <w:tabs>
                <w:tab w:val="left" w:pos="9360"/>
              </w:tabs>
              <w:snapToGrid w:val="0"/>
              <w:spacing w:line="240" w:lineRule="auto"/>
              <w:jc w:val="both"/>
              <w:rPr>
                <w:rFonts w:hint="eastAsia" w:ascii="宋体" w:hAnsi="宋体" w:eastAsia="宋体" w:cs="宋体"/>
                <w:iCs/>
                <w:color w:val="000000"/>
                <w:sz w:val="24"/>
                <w:szCs w:val="24"/>
                <w:highlight w:val="none"/>
              </w:rPr>
            </w:pPr>
            <w:r>
              <w:rPr>
                <w:rFonts w:hint="eastAsia" w:ascii="宋体" w:hAnsi="宋体" w:eastAsia="宋体" w:cs="宋体"/>
                <w:sz w:val="24"/>
                <w:szCs w:val="24"/>
                <w:highlight w:val="none"/>
              </w:rPr>
              <w:t>□</w:t>
            </w:r>
            <w:r>
              <w:rPr>
                <w:rFonts w:hint="eastAsia" w:ascii="宋体" w:hAnsi="宋体" w:eastAsia="宋体" w:cs="宋体"/>
                <w:iCs/>
                <w:color w:val="000000"/>
                <w:sz w:val="24"/>
                <w:szCs w:val="24"/>
                <w:highlight w:val="none"/>
              </w:rPr>
              <w:t>（</w:t>
            </w:r>
            <w:r>
              <w:rPr>
                <w:rFonts w:hint="eastAsia" w:ascii="宋体" w:hAnsi="宋体" w:eastAsia="宋体" w:cs="宋体"/>
                <w:iCs/>
                <w:color w:val="000000"/>
                <w:sz w:val="24"/>
                <w:szCs w:val="24"/>
                <w:highlight w:val="none"/>
                <w:lang w:val="en-US" w:eastAsia="zh-CN"/>
              </w:rPr>
              <w:t>9</w:t>
            </w:r>
            <w:r>
              <w:rPr>
                <w:rFonts w:hint="eastAsia" w:ascii="宋体" w:hAnsi="宋体" w:eastAsia="宋体" w:cs="宋体"/>
                <w:iCs/>
                <w:color w:val="000000"/>
                <w:sz w:val="24"/>
                <w:szCs w:val="24"/>
                <w:highlight w:val="none"/>
              </w:rPr>
              <w:t>）不同</w:t>
            </w:r>
            <w:r>
              <w:rPr>
                <w:rFonts w:hint="eastAsia" w:ascii="宋体" w:hAnsi="宋体" w:eastAsia="宋体" w:cs="宋体"/>
                <w:iCs/>
                <w:color w:val="000000"/>
                <w:sz w:val="24"/>
                <w:szCs w:val="24"/>
                <w:highlight w:val="none"/>
                <w:lang w:val="en-US" w:eastAsia="zh-CN"/>
              </w:rPr>
              <w:t>申请</w:t>
            </w:r>
            <w:r>
              <w:rPr>
                <w:rFonts w:hint="eastAsia" w:ascii="宋体" w:hAnsi="宋体" w:eastAsia="宋体" w:cs="宋体"/>
                <w:iCs/>
                <w:color w:val="000000"/>
                <w:sz w:val="24"/>
                <w:szCs w:val="24"/>
                <w:highlight w:val="none"/>
              </w:rPr>
              <w:t>人的</w:t>
            </w:r>
            <w:r>
              <w:rPr>
                <w:rFonts w:hint="eastAsia" w:ascii="宋体" w:hAnsi="宋体" w:eastAsia="宋体" w:cs="宋体"/>
                <w:iCs/>
                <w:color w:val="000000"/>
                <w:sz w:val="24"/>
                <w:szCs w:val="24"/>
                <w:highlight w:val="none"/>
                <w:lang w:eastAsia="zh-CN"/>
              </w:rPr>
              <w:t>资格预审申请文件</w:t>
            </w:r>
            <w:r>
              <w:rPr>
                <w:rFonts w:hint="eastAsia" w:ascii="宋体" w:hAnsi="宋体" w:eastAsia="宋体" w:cs="宋体"/>
                <w:iCs/>
                <w:color w:val="000000"/>
                <w:sz w:val="24"/>
                <w:szCs w:val="24"/>
                <w:highlight w:val="none"/>
              </w:rPr>
              <w:t>由同一单位或者个人编制。电子招投标过程中不同</w:t>
            </w:r>
            <w:r>
              <w:rPr>
                <w:rFonts w:hint="eastAsia" w:ascii="宋体" w:hAnsi="宋体" w:eastAsia="宋体" w:cs="宋体"/>
                <w:iCs/>
                <w:color w:val="000000"/>
                <w:sz w:val="24"/>
                <w:szCs w:val="24"/>
                <w:highlight w:val="none"/>
                <w:lang w:val="en-US" w:eastAsia="zh-CN"/>
              </w:rPr>
              <w:t>申请</w:t>
            </w:r>
            <w:r>
              <w:rPr>
                <w:rFonts w:hint="eastAsia" w:ascii="宋体" w:hAnsi="宋体" w:eastAsia="宋体" w:cs="宋体"/>
                <w:iCs/>
                <w:color w:val="000000"/>
                <w:sz w:val="24"/>
                <w:szCs w:val="24"/>
                <w:highlight w:val="none"/>
              </w:rPr>
              <w:t>人的</w:t>
            </w:r>
            <w:r>
              <w:rPr>
                <w:rFonts w:hint="eastAsia" w:ascii="宋体" w:hAnsi="宋体" w:eastAsia="宋体" w:cs="宋体"/>
                <w:iCs/>
                <w:color w:val="000000"/>
                <w:sz w:val="24"/>
                <w:szCs w:val="24"/>
                <w:highlight w:val="none"/>
                <w:lang w:eastAsia="zh-CN"/>
              </w:rPr>
              <w:t>资格预审申请文件</w:t>
            </w:r>
            <w:r>
              <w:rPr>
                <w:rFonts w:hint="eastAsia" w:ascii="宋体" w:hAnsi="宋体" w:eastAsia="宋体" w:cs="宋体"/>
                <w:iCs/>
                <w:color w:val="000000"/>
                <w:sz w:val="24"/>
                <w:szCs w:val="24"/>
                <w:highlight w:val="none"/>
              </w:rPr>
              <w:t>制作机器码一致</w:t>
            </w:r>
            <w:r>
              <w:rPr>
                <w:rFonts w:hint="eastAsia" w:ascii="宋体" w:hAnsi="宋体" w:eastAsia="宋体" w:cs="宋体"/>
                <w:iCs/>
                <w:color w:val="000000"/>
                <w:sz w:val="24"/>
                <w:szCs w:val="24"/>
                <w:highlight w:val="none"/>
                <w:lang w:eastAsia="zh-CN"/>
              </w:rPr>
              <w:t>（</w:t>
            </w:r>
            <w:r>
              <w:rPr>
                <w:rFonts w:hint="eastAsia" w:ascii="宋体" w:hAnsi="宋体" w:eastAsia="宋体" w:cs="宋体"/>
                <w:iCs/>
                <w:color w:val="000000"/>
                <w:sz w:val="24"/>
                <w:szCs w:val="24"/>
                <w:highlight w:val="none"/>
                <w:lang w:val="en-US" w:eastAsia="zh-CN"/>
              </w:rPr>
              <w:t>审查</w:t>
            </w:r>
            <w:r>
              <w:rPr>
                <w:rFonts w:hint="eastAsia" w:ascii="宋体" w:hAnsi="宋体" w:eastAsia="宋体" w:cs="宋体"/>
                <w:iCs/>
                <w:color w:val="000000"/>
                <w:sz w:val="24"/>
                <w:szCs w:val="24"/>
                <w:highlight w:val="none"/>
                <w:lang w:eastAsia="zh-CN"/>
              </w:rPr>
              <w:t>时行政监督部门已查实</w:t>
            </w:r>
            <w:r>
              <w:rPr>
                <w:rFonts w:hint="eastAsia" w:ascii="宋体" w:hAnsi="宋体" w:eastAsia="宋体" w:cs="宋体"/>
                <w:iCs/>
                <w:color w:val="000000"/>
                <w:sz w:val="24"/>
                <w:szCs w:val="24"/>
                <w:highlight w:val="none"/>
                <w:lang w:val="en-US" w:eastAsia="zh-CN"/>
              </w:rPr>
              <w:t>申请</w:t>
            </w:r>
            <w:r>
              <w:rPr>
                <w:rFonts w:hint="eastAsia" w:ascii="宋体" w:hAnsi="宋体" w:eastAsia="宋体" w:cs="宋体"/>
                <w:iCs/>
                <w:color w:val="000000"/>
                <w:sz w:val="24"/>
                <w:szCs w:val="24"/>
                <w:highlight w:val="none"/>
                <w:lang w:eastAsia="zh-CN"/>
              </w:rPr>
              <w:t>人无违法违规情况的除外）</w:t>
            </w:r>
            <w:r>
              <w:rPr>
                <w:rFonts w:hint="eastAsia" w:ascii="宋体" w:hAnsi="宋体" w:eastAsia="宋体" w:cs="宋体"/>
                <w:iCs/>
                <w:color w:val="000000"/>
                <w:sz w:val="24"/>
                <w:szCs w:val="24"/>
                <w:highlight w:val="none"/>
              </w:rPr>
              <w:t>或文件创建标识码（或制作码、检测码）</w:t>
            </w:r>
            <w:r>
              <w:rPr>
                <w:rFonts w:hint="eastAsia" w:ascii="宋体" w:hAnsi="宋体" w:eastAsia="宋体" w:cs="宋体"/>
                <w:iCs/>
                <w:color w:val="000000"/>
                <w:sz w:val="24"/>
                <w:szCs w:val="24"/>
                <w:highlight w:val="none"/>
                <w:lang w:eastAsia="zh-CN"/>
              </w:rPr>
              <w:t>一致</w:t>
            </w:r>
            <w:r>
              <w:rPr>
                <w:rFonts w:hint="eastAsia" w:ascii="宋体" w:hAnsi="宋体" w:eastAsia="宋体" w:cs="宋体"/>
                <w:iCs/>
                <w:color w:val="000000"/>
                <w:sz w:val="24"/>
                <w:szCs w:val="24"/>
                <w:highlight w:val="none"/>
              </w:rPr>
              <w:t>相同的。</w:t>
            </w:r>
          </w:p>
          <w:p>
            <w:pPr>
              <w:tabs>
                <w:tab w:val="left" w:pos="9360"/>
              </w:tabs>
              <w:snapToGrid w:val="0"/>
              <w:spacing w:line="240" w:lineRule="auto"/>
              <w:jc w:val="both"/>
              <w:rPr>
                <w:rFonts w:hint="eastAsia" w:ascii="宋体" w:hAnsi="宋体" w:eastAsia="宋体" w:cs="宋体"/>
                <w:iCs/>
                <w:color w:val="000000"/>
                <w:sz w:val="24"/>
                <w:szCs w:val="24"/>
                <w:highlight w:val="none"/>
              </w:rPr>
            </w:pPr>
            <w:r>
              <w:rPr>
                <w:rFonts w:hint="eastAsia" w:ascii="宋体" w:hAnsi="宋体" w:eastAsia="宋体" w:cs="宋体"/>
                <w:sz w:val="24"/>
                <w:szCs w:val="24"/>
                <w:highlight w:val="none"/>
              </w:rPr>
              <w:t>□</w:t>
            </w:r>
            <w:r>
              <w:rPr>
                <w:rFonts w:hint="eastAsia" w:ascii="宋体" w:hAnsi="宋体" w:eastAsia="宋体" w:cs="宋体"/>
                <w:iCs/>
                <w:color w:val="000000"/>
                <w:sz w:val="24"/>
                <w:szCs w:val="24"/>
                <w:highlight w:val="none"/>
              </w:rPr>
              <w:t>（1</w:t>
            </w:r>
            <w:r>
              <w:rPr>
                <w:rFonts w:hint="eastAsia" w:ascii="宋体" w:hAnsi="宋体" w:eastAsia="宋体" w:cs="宋体"/>
                <w:iCs/>
                <w:color w:val="000000"/>
                <w:sz w:val="24"/>
                <w:szCs w:val="24"/>
                <w:highlight w:val="none"/>
                <w:lang w:val="en-US" w:eastAsia="zh-CN"/>
              </w:rPr>
              <w:t>0</w:t>
            </w:r>
            <w:r>
              <w:rPr>
                <w:rFonts w:hint="eastAsia" w:ascii="宋体" w:hAnsi="宋体" w:eastAsia="宋体" w:cs="宋体"/>
                <w:iCs/>
                <w:color w:val="000000"/>
                <w:sz w:val="24"/>
                <w:szCs w:val="24"/>
                <w:highlight w:val="none"/>
              </w:rPr>
              <w:t>）不同</w:t>
            </w:r>
            <w:r>
              <w:rPr>
                <w:rFonts w:hint="eastAsia" w:ascii="宋体" w:hAnsi="宋体" w:eastAsia="宋体" w:cs="宋体"/>
                <w:iCs/>
                <w:color w:val="000000"/>
                <w:sz w:val="24"/>
                <w:szCs w:val="24"/>
                <w:highlight w:val="none"/>
                <w:lang w:val="en-US" w:eastAsia="zh-CN"/>
              </w:rPr>
              <w:t>申请</w:t>
            </w:r>
            <w:r>
              <w:rPr>
                <w:rFonts w:hint="eastAsia" w:ascii="宋体" w:hAnsi="宋体" w:eastAsia="宋体" w:cs="宋体"/>
                <w:iCs/>
                <w:color w:val="000000"/>
                <w:sz w:val="24"/>
                <w:szCs w:val="24"/>
                <w:highlight w:val="none"/>
              </w:rPr>
              <w:t>人委托同一单位或者个人办理</w:t>
            </w:r>
            <w:r>
              <w:rPr>
                <w:rFonts w:hint="eastAsia" w:ascii="宋体" w:hAnsi="宋体" w:eastAsia="宋体" w:cs="宋体"/>
                <w:iCs/>
                <w:color w:val="000000"/>
                <w:sz w:val="24"/>
                <w:szCs w:val="24"/>
                <w:highlight w:val="none"/>
                <w:lang w:val="en-US" w:eastAsia="zh-CN"/>
              </w:rPr>
              <w:t>资格预审申请</w:t>
            </w:r>
            <w:r>
              <w:rPr>
                <w:rFonts w:hint="eastAsia" w:ascii="宋体" w:hAnsi="宋体" w:eastAsia="宋体" w:cs="宋体"/>
                <w:iCs/>
                <w:color w:val="000000"/>
                <w:sz w:val="24"/>
                <w:szCs w:val="24"/>
                <w:highlight w:val="none"/>
              </w:rPr>
              <w:t>事宜。电子招投标过程中不同</w:t>
            </w:r>
            <w:r>
              <w:rPr>
                <w:rFonts w:hint="eastAsia" w:ascii="宋体" w:hAnsi="宋体" w:eastAsia="宋体" w:cs="宋体"/>
                <w:iCs/>
                <w:color w:val="000000"/>
                <w:sz w:val="24"/>
                <w:szCs w:val="24"/>
                <w:highlight w:val="none"/>
                <w:lang w:val="en-US" w:eastAsia="zh-CN"/>
              </w:rPr>
              <w:t>申请</w:t>
            </w:r>
            <w:r>
              <w:rPr>
                <w:rFonts w:hint="eastAsia" w:ascii="宋体" w:hAnsi="宋体" w:eastAsia="宋体" w:cs="宋体"/>
                <w:iCs/>
                <w:color w:val="000000"/>
                <w:sz w:val="24"/>
                <w:szCs w:val="24"/>
                <w:highlight w:val="none"/>
              </w:rPr>
              <w:t>人从同一</w:t>
            </w:r>
            <w:r>
              <w:rPr>
                <w:rFonts w:hint="eastAsia" w:ascii="宋体" w:hAnsi="宋体" w:eastAsia="宋体" w:cs="宋体"/>
                <w:iCs/>
                <w:color w:val="000000"/>
                <w:sz w:val="24"/>
                <w:szCs w:val="24"/>
                <w:highlight w:val="none"/>
                <w:lang w:val="en-US" w:eastAsia="zh-CN"/>
              </w:rPr>
              <w:t>申请人</w:t>
            </w:r>
            <w:r>
              <w:rPr>
                <w:rFonts w:hint="eastAsia" w:ascii="宋体" w:hAnsi="宋体" w:eastAsia="宋体" w:cs="宋体"/>
                <w:iCs/>
                <w:color w:val="000000"/>
                <w:sz w:val="24"/>
                <w:szCs w:val="24"/>
                <w:highlight w:val="none"/>
              </w:rPr>
              <w:t>单位或同一自然人的IP地址上传</w:t>
            </w:r>
            <w:r>
              <w:rPr>
                <w:rFonts w:hint="eastAsia" w:ascii="宋体" w:hAnsi="宋体" w:eastAsia="宋体" w:cs="宋体"/>
                <w:iCs/>
                <w:color w:val="000000"/>
                <w:sz w:val="24"/>
                <w:szCs w:val="24"/>
                <w:highlight w:val="none"/>
                <w:lang w:eastAsia="zh-CN"/>
              </w:rPr>
              <w:t>资格预审申请文件</w:t>
            </w:r>
            <w:r>
              <w:rPr>
                <w:rFonts w:hint="eastAsia" w:ascii="宋体" w:hAnsi="宋体" w:eastAsia="宋体" w:cs="宋体"/>
                <w:iCs/>
                <w:color w:val="000000"/>
                <w:sz w:val="24"/>
                <w:szCs w:val="24"/>
                <w:highlight w:val="none"/>
              </w:rPr>
              <w:t>或参加</w:t>
            </w:r>
            <w:r>
              <w:rPr>
                <w:rFonts w:hint="eastAsia" w:ascii="宋体" w:hAnsi="宋体" w:eastAsia="宋体" w:cs="宋体"/>
                <w:iCs/>
                <w:color w:val="000000"/>
                <w:sz w:val="24"/>
                <w:szCs w:val="24"/>
                <w:highlight w:val="none"/>
                <w:lang w:val="en-US" w:eastAsia="zh-CN"/>
              </w:rPr>
              <w:t>资格预审申请</w:t>
            </w:r>
            <w:r>
              <w:rPr>
                <w:rFonts w:hint="eastAsia" w:ascii="宋体" w:hAnsi="宋体" w:eastAsia="宋体" w:cs="宋体"/>
                <w:iCs/>
                <w:color w:val="000000"/>
                <w:sz w:val="24"/>
                <w:szCs w:val="24"/>
                <w:highlight w:val="none"/>
              </w:rPr>
              <w:t>的人员为同一标段其他</w:t>
            </w:r>
            <w:r>
              <w:rPr>
                <w:rFonts w:hint="eastAsia" w:ascii="宋体" w:hAnsi="宋体" w:eastAsia="宋体" w:cs="宋体"/>
                <w:iCs/>
                <w:color w:val="000000"/>
                <w:sz w:val="24"/>
                <w:szCs w:val="24"/>
                <w:highlight w:val="none"/>
                <w:lang w:val="en-US" w:eastAsia="zh-CN"/>
              </w:rPr>
              <w:t>申请</w:t>
            </w:r>
            <w:r>
              <w:rPr>
                <w:rFonts w:hint="eastAsia" w:ascii="宋体" w:hAnsi="宋体" w:eastAsia="宋体" w:cs="宋体"/>
                <w:iCs/>
                <w:color w:val="000000"/>
                <w:sz w:val="24"/>
                <w:szCs w:val="24"/>
                <w:highlight w:val="none"/>
              </w:rPr>
              <w:t>人的在职人员的。</w:t>
            </w:r>
          </w:p>
          <w:p>
            <w:pPr>
              <w:tabs>
                <w:tab w:val="left" w:pos="9360"/>
              </w:tabs>
              <w:snapToGrid w:val="0"/>
              <w:spacing w:line="240" w:lineRule="auto"/>
              <w:jc w:val="both"/>
              <w:rPr>
                <w:rFonts w:hint="eastAsia" w:ascii="宋体" w:hAnsi="宋体" w:eastAsia="宋体" w:cs="宋体"/>
                <w:iCs/>
                <w:color w:val="000000"/>
                <w:sz w:val="24"/>
                <w:szCs w:val="24"/>
                <w:highlight w:val="none"/>
              </w:rPr>
            </w:pPr>
            <w:r>
              <w:rPr>
                <w:rFonts w:hint="eastAsia" w:ascii="宋体" w:hAnsi="宋体" w:eastAsia="宋体" w:cs="宋体"/>
                <w:sz w:val="24"/>
                <w:szCs w:val="24"/>
                <w:highlight w:val="none"/>
              </w:rPr>
              <w:t>□</w:t>
            </w:r>
            <w:r>
              <w:rPr>
                <w:rFonts w:hint="eastAsia" w:ascii="宋体" w:hAnsi="宋体" w:eastAsia="宋体" w:cs="宋体"/>
                <w:iCs/>
                <w:color w:val="000000"/>
                <w:sz w:val="24"/>
                <w:szCs w:val="24"/>
                <w:highlight w:val="none"/>
              </w:rPr>
              <w:t>（1</w:t>
            </w:r>
            <w:r>
              <w:rPr>
                <w:rFonts w:hint="eastAsia" w:ascii="宋体" w:hAnsi="宋体" w:eastAsia="宋体" w:cs="宋体"/>
                <w:iCs/>
                <w:color w:val="000000"/>
                <w:sz w:val="24"/>
                <w:szCs w:val="24"/>
                <w:highlight w:val="none"/>
                <w:lang w:val="en-US" w:eastAsia="zh-CN"/>
              </w:rPr>
              <w:t>1</w:t>
            </w:r>
            <w:r>
              <w:rPr>
                <w:rFonts w:hint="eastAsia" w:ascii="宋体" w:hAnsi="宋体" w:eastAsia="宋体" w:cs="宋体"/>
                <w:iCs/>
                <w:color w:val="000000"/>
                <w:sz w:val="24"/>
                <w:szCs w:val="24"/>
                <w:highlight w:val="none"/>
              </w:rPr>
              <w:t>）不同</w:t>
            </w:r>
            <w:r>
              <w:rPr>
                <w:rFonts w:hint="eastAsia" w:ascii="宋体" w:hAnsi="宋体" w:eastAsia="宋体" w:cs="宋体"/>
                <w:iCs/>
                <w:color w:val="000000"/>
                <w:sz w:val="24"/>
                <w:szCs w:val="24"/>
                <w:highlight w:val="none"/>
                <w:lang w:val="en-US" w:eastAsia="zh-CN"/>
              </w:rPr>
              <w:t>申请</w:t>
            </w:r>
            <w:r>
              <w:rPr>
                <w:rFonts w:hint="eastAsia" w:ascii="宋体" w:hAnsi="宋体" w:eastAsia="宋体" w:cs="宋体"/>
                <w:iCs/>
                <w:color w:val="000000"/>
                <w:sz w:val="24"/>
                <w:szCs w:val="24"/>
                <w:highlight w:val="none"/>
              </w:rPr>
              <w:t>人的</w:t>
            </w:r>
            <w:r>
              <w:rPr>
                <w:rFonts w:hint="eastAsia" w:ascii="宋体" w:hAnsi="宋体" w:eastAsia="宋体" w:cs="宋体"/>
                <w:iCs/>
                <w:color w:val="000000"/>
                <w:sz w:val="24"/>
                <w:szCs w:val="24"/>
                <w:highlight w:val="none"/>
                <w:lang w:eastAsia="zh-CN"/>
              </w:rPr>
              <w:t>资格预审申请文件</w:t>
            </w:r>
            <w:r>
              <w:rPr>
                <w:rFonts w:hint="eastAsia" w:ascii="宋体" w:hAnsi="宋体" w:eastAsia="宋体" w:cs="宋体"/>
                <w:iCs/>
                <w:color w:val="000000"/>
                <w:sz w:val="24"/>
                <w:szCs w:val="24"/>
                <w:highlight w:val="none"/>
              </w:rPr>
              <w:t>相互混装。</w:t>
            </w:r>
          </w:p>
          <w:p>
            <w:pPr>
              <w:tabs>
                <w:tab w:val="left" w:pos="9360"/>
              </w:tabs>
              <w:snapToGrid w:val="0"/>
              <w:spacing w:line="240" w:lineRule="auto"/>
              <w:jc w:val="both"/>
              <w:rPr>
                <w:rFonts w:hint="eastAsia" w:ascii="宋体" w:hAnsi="宋体" w:eastAsia="宋体" w:cs="宋体"/>
                <w:iCs/>
                <w:color w:val="000000"/>
                <w:sz w:val="24"/>
                <w:szCs w:val="24"/>
                <w:highlight w:val="none"/>
              </w:rPr>
            </w:pPr>
            <w:r>
              <w:rPr>
                <w:rFonts w:hint="eastAsia" w:ascii="宋体" w:hAnsi="宋体" w:eastAsia="宋体" w:cs="宋体"/>
                <w:sz w:val="24"/>
                <w:szCs w:val="24"/>
                <w:highlight w:val="none"/>
              </w:rPr>
              <w:t>□</w:t>
            </w:r>
            <w:r>
              <w:rPr>
                <w:rFonts w:hint="eastAsia" w:ascii="宋体" w:hAnsi="宋体" w:eastAsia="宋体" w:cs="宋体"/>
                <w:iCs/>
                <w:color w:val="000000"/>
                <w:sz w:val="24"/>
                <w:szCs w:val="24"/>
                <w:highlight w:val="none"/>
              </w:rPr>
              <w:t>（1</w:t>
            </w:r>
            <w:r>
              <w:rPr>
                <w:rFonts w:hint="eastAsia" w:ascii="宋体" w:hAnsi="宋体" w:eastAsia="宋体" w:cs="宋体"/>
                <w:iCs/>
                <w:color w:val="000000"/>
                <w:sz w:val="24"/>
                <w:szCs w:val="24"/>
                <w:highlight w:val="none"/>
                <w:lang w:val="en-US" w:eastAsia="zh-CN"/>
              </w:rPr>
              <w:t>2</w:t>
            </w:r>
            <w:r>
              <w:rPr>
                <w:rFonts w:hint="eastAsia" w:ascii="宋体" w:hAnsi="宋体" w:eastAsia="宋体" w:cs="宋体"/>
                <w:iCs/>
                <w:color w:val="000000"/>
                <w:sz w:val="24"/>
                <w:szCs w:val="24"/>
                <w:highlight w:val="none"/>
              </w:rPr>
              <w:t>）使用伪造、变造的许可证件；或提供虚假的财务状况或者业绩；或提供虚假的项目负责人或者主要技术人员简历、劳动关系证明；或提供虚假的信用状况。</w:t>
            </w:r>
          </w:p>
          <w:p>
            <w:pPr>
              <w:tabs>
                <w:tab w:val="left" w:pos="9360"/>
              </w:tabs>
              <w:autoSpaceDE/>
              <w:autoSpaceDN/>
              <w:snapToGrid w:val="0"/>
              <w:spacing w:line="240" w:lineRule="auto"/>
              <w:jc w:val="both"/>
              <w:rPr>
                <w:rFonts w:hint="eastAsia" w:ascii="宋体" w:hAnsi="宋体" w:eastAsia="宋体" w:cs="宋体"/>
                <w:iCs/>
                <w:color w:val="000000"/>
                <w:sz w:val="24"/>
                <w:szCs w:val="24"/>
                <w:highlight w:val="none"/>
              </w:rPr>
            </w:pPr>
            <w:r>
              <w:rPr>
                <w:rFonts w:hint="eastAsia" w:ascii="宋体" w:hAnsi="宋体" w:eastAsia="宋体" w:cs="宋体"/>
                <w:sz w:val="24"/>
                <w:szCs w:val="24"/>
                <w:highlight w:val="none"/>
              </w:rPr>
              <w:t>□</w:t>
            </w:r>
            <w:r>
              <w:rPr>
                <w:rFonts w:hint="eastAsia" w:ascii="宋体" w:hAnsi="宋体" w:eastAsia="宋体" w:cs="宋体"/>
                <w:iCs/>
                <w:color w:val="000000"/>
                <w:sz w:val="24"/>
                <w:szCs w:val="24"/>
                <w:highlight w:val="none"/>
              </w:rPr>
              <w:t>（1</w:t>
            </w:r>
            <w:r>
              <w:rPr>
                <w:rFonts w:hint="eastAsia" w:ascii="宋体" w:hAnsi="宋体" w:eastAsia="宋体" w:cs="宋体"/>
                <w:iCs/>
                <w:color w:val="000000"/>
                <w:sz w:val="24"/>
                <w:szCs w:val="24"/>
                <w:highlight w:val="none"/>
                <w:lang w:val="en-US" w:eastAsia="zh-CN"/>
              </w:rPr>
              <w:t>3</w:t>
            </w:r>
            <w:r>
              <w:rPr>
                <w:rFonts w:hint="eastAsia" w:ascii="宋体" w:hAnsi="宋体" w:eastAsia="宋体" w:cs="宋体"/>
                <w:iCs/>
                <w:color w:val="000000"/>
                <w:sz w:val="24"/>
                <w:szCs w:val="24"/>
                <w:highlight w:val="none"/>
              </w:rPr>
              <w:t>）不同</w:t>
            </w:r>
            <w:r>
              <w:rPr>
                <w:rFonts w:hint="eastAsia" w:ascii="宋体" w:hAnsi="宋体" w:eastAsia="宋体" w:cs="宋体"/>
                <w:iCs/>
                <w:color w:val="000000"/>
                <w:sz w:val="24"/>
                <w:szCs w:val="24"/>
                <w:highlight w:val="none"/>
                <w:lang w:eastAsia="zh-CN"/>
              </w:rPr>
              <w:t>资格预审申请文件</w:t>
            </w:r>
            <w:r>
              <w:rPr>
                <w:rFonts w:hint="eastAsia" w:ascii="宋体" w:hAnsi="宋体" w:eastAsia="宋体" w:cs="宋体"/>
                <w:iCs/>
                <w:color w:val="000000"/>
                <w:sz w:val="24"/>
                <w:szCs w:val="24"/>
                <w:highlight w:val="none"/>
              </w:rPr>
              <w:t>中法定代表人或授权委托人或</w:t>
            </w:r>
            <w:r>
              <w:rPr>
                <w:rFonts w:hint="eastAsia" w:ascii="宋体" w:hAnsi="宋体" w:eastAsia="宋体" w:cs="宋体"/>
                <w:iCs/>
                <w:color w:val="000000"/>
                <w:sz w:val="24"/>
                <w:szCs w:val="24"/>
                <w:highlight w:val="none"/>
                <w:lang w:val="en-US" w:eastAsia="zh-CN"/>
              </w:rPr>
              <w:t>申请</w:t>
            </w:r>
            <w:r>
              <w:rPr>
                <w:rFonts w:hint="eastAsia" w:ascii="宋体" w:hAnsi="宋体" w:eastAsia="宋体" w:cs="宋体"/>
                <w:iCs/>
                <w:color w:val="000000"/>
                <w:sz w:val="24"/>
                <w:szCs w:val="24"/>
                <w:highlight w:val="none"/>
              </w:rPr>
              <w:t>联系人或项目班子成员中有人员雷同或联系方式相同的</w:t>
            </w:r>
            <w:r>
              <w:rPr>
                <w:rFonts w:hint="eastAsia" w:ascii="宋体" w:hAnsi="宋体" w:eastAsia="宋体" w:cs="宋体"/>
                <w:iCs/>
                <w:color w:val="000000"/>
                <w:sz w:val="24"/>
                <w:szCs w:val="24"/>
                <w:highlight w:val="none"/>
                <w:lang w:eastAsia="zh-CN"/>
              </w:rPr>
              <w:t>（</w:t>
            </w:r>
            <w:r>
              <w:rPr>
                <w:rFonts w:hint="eastAsia" w:ascii="宋体" w:hAnsi="宋体" w:eastAsia="宋体" w:cs="宋体"/>
                <w:iCs/>
                <w:color w:val="000000"/>
                <w:sz w:val="24"/>
                <w:szCs w:val="24"/>
                <w:highlight w:val="none"/>
                <w:lang w:val="en-US" w:eastAsia="zh-CN"/>
              </w:rPr>
              <w:t>申请</w:t>
            </w:r>
            <w:r>
              <w:rPr>
                <w:rFonts w:hint="eastAsia" w:ascii="宋体" w:hAnsi="宋体" w:eastAsia="宋体" w:cs="宋体"/>
                <w:iCs/>
                <w:color w:val="000000"/>
                <w:sz w:val="24"/>
                <w:szCs w:val="24"/>
                <w:highlight w:val="none"/>
                <w:lang w:eastAsia="zh-CN"/>
              </w:rPr>
              <w:t>人能证明其不存在故意一致的除外）。</w:t>
            </w:r>
          </w:p>
          <w:p>
            <w:pPr>
              <w:tabs>
                <w:tab w:val="left" w:pos="9360"/>
              </w:tabs>
              <w:autoSpaceDE/>
              <w:autoSpaceDN/>
              <w:snapToGrid w:val="0"/>
              <w:spacing w:line="240" w:lineRule="auto"/>
              <w:jc w:val="both"/>
              <w:rPr>
                <w:rFonts w:hint="eastAsia" w:ascii="宋体" w:hAnsi="宋体" w:eastAsia="宋体" w:cs="宋体"/>
                <w:iCs/>
                <w:color w:val="000000"/>
                <w:sz w:val="24"/>
                <w:szCs w:val="24"/>
                <w:highlight w:val="none"/>
                <w:lang w:eastAsia="zh-CN"/>
              </w:rPr>
            </w:pPr>
            <w:r>
              <w:rPr>
                <w:rFonts w:hint="eastAsia" w:ascii="宋体" w:hAnsi="宋体" w:eastAsia="宋体" w:cs="宋体"/>
                <w:sz w:val="24"/>
                <w:szCs w:val="24"/>
                <w:highlight w:val="none"/>
              </w:rPr>
              <w:t>□</w:t>
            </w:r>
            <w:r>
              <w:rPr>
                <w:rFonts w:hint="eastAsia" w:ascii="宋体" w:hAnsi="宋体" w:eastAsia="宋体" w:cs="宋体"/>
                <w:iCs/>
                <w:color w:val="000000"/>
                <w:sz w:val="24"/>
                <w:szCs w:val="24"/>
                <w:highlight w:val="none"/>
              </w:rPr>
              <w:t>（1</w:t>
            </w:r>
            <w:r>
              <w:rPr>
                <w:rFonts w:hint="eastAsia" w:ascii="宋体" w:hAnsi="宋体" w:eastAsia="宋体" w:cs="宋体"/>
                <w:iCs/>
                <w:color w:val="000000"/>
                <w:sz w:val="24"/>
                <w:szCs w:val="24"/>
                <w:highlight w:val="none"/>
                <w:lang w:val="en-US" w:eastAsia="zh-CN"/>
              </w:rPr>
              <w:t>4</w:t>
            </w:r>
            <w:r>
              <w:rPr>
                <w:rFonts w:hint="eastAsia" w:ascii="宋体" w:hAnsi="宋体" w:eastAsia="宋体" w:cs="宋体"/>
                <w:iCs/>
                <w:color w:val="000000"/>
                <w:sz w:val="24"/>
                <w:szCs w:val="24"/>
                <w:highlight w:val="none"/>
              </w:rPr>
              <w:t>）同一标段不同</w:t>
            </w:r>
            <w:r>
              <w:rPr>
                <w:rFonts w:hint="eastAsia" w:ascii="宋体" w:hAnsi="宋体" w:eastAsia="宋体" w:cs="宋体"/>
                <w:iCs/>
                <w:color w:val="000000"/>
                <w:sz w:val="24"/>
                <w:szCs w:val="24"/>
                <w:highlight w:val="none"/>
                <w:lang w:val="en-US" w:eastAsia="zh-CN"/>
              </w:rPr>
              <w:t>申请</w:t>
            </w:r>
            <w:r>
              <w:rPr>
                <w:rFonts w:hint="eastAsia" w:ascii="宋体" w:hAnsi="宋体" w:eastAsia="宋体" w:cs="宋体"/>
                <w:iCs/>
                <w:color w:val="000000"/>
                <w:sz w:val="24"/>
                <w:szCs w:val="24"/>
                <w:highlight w:val="none"/>
              </w:rPr>
              <w:t>人之间出现控股、管理关系的</w:t>
            </w:r>
            <w:r>
              <w:rPr>
                <w:rFonts w:hint="eastAsia" w:ascii="宋体" w:hAnsi="宋体" w:eastAsia="宋体" w:cs="宋体"/>
                <w:iCs/>
                <w:color w:val="000000"/>
                <w:sz w:val="24"/>
                <w:szCs w:val="24"/>
                <w:highlight w:val="none"/>
                <w:lang w:eastAsia="zh-CN"/>
              </w:rPr>
              <w:t>。</w:t>
            </w:r>
          </w:p>
          <w:p>
            <w:pPr>
              <w:tabs>
                <w:tab w:val="left" w:pos="9360"/>
              </w:tabs>
              <w:autoSpaceDE/>
              <w:autoSpaceDN/>
              <w:snapToGrid w:val="0"/>
              <w:spacing w:line="240" w:lineRule="auto"/>
              <w:jc w:val="both"/>
              <w:rPr>
                <w:rFonts w:hint="eastAsia" w:ascii="宋体" w:hAnsi="宋体" w:eastAsia="宋体" w:cs="宋体"/>
                <w:iCs/>
                <w:color w:val="000000"/>
                <w:sz w:val="24"/>
                <w:szCs w:val="24"/>
                <w:highlight w:val="none"/>
                <w:lang w:eastAsia="zh-CN"/>
              </w:rPr>
            </w:pPr>
            <w:r>
              <w:rPr>
                <w:rFonts w:hint="eastAsia" w:ascii="宋体" w:hAnsi="宋体" w:eastAsia="宋体" w:cs="宋体"/>
                <w:sz w:val="24"/>
                <w:szCs w:val="24"/>
                <w:highlight w:val="none"/>
              </w:rPr>
              <w:t>□</w:t>
            </w:r>
            <w:r>
              <w:rPr>
                <w:rFonts w:hint="eastAsia" w:ascii="宋体" w:hAnsi="宋体" w:eastAsia="宋体" w:cs="宋体"/>
                <w:iCs/>
                <w:color w:val="000000"/>
                <w:sz w:val="24"/>
                <w:szCs w:val="24"/>
                <w:highlight w:val="none"/>
                <w:lang w:eastAsia="zh-CN"/>
              </w:rPr>
              <w:t>（</w:t>
            </w:r>
            <w:r>
              <w:rPr>
                <w:rFonts w:hint="eastAsia" w:ascii="宋体" w:hAnsi="宋体" w:eastAsia="宋体" w:cs="宋体"/>
                <w:iCs/>
                <w:color w:val="000000"/>
                <w:sz w:val="24"/>
                <w:szCs w:val="24"/>
                <w:highlight w:val="none"/>
                <w:lang w:val="en-US" w:eastAsia="zh-CN"/>
              </w:rPr>
              <w:t>15</w:t>
            </w:r>
            <w:r>
              <w:rPr>
                <w:rFonts w:hint="eastAsia" w:ascii="宋体" w:hAnsi="宋体" w:eastAsia="宋体" w:cs="宋体"/>
                <w:iCs/>
                <w:color w:val="000000"/>
                <w:sz w:val="24"/>
                <w:szCs w:val="24"/>
                <w:highlight w:val="none"/>
                <w:lang w:eastAsia="zh-CN"/>
              </w:rPr>
              <w:t>）项目负责人个税信息和社保信息缴纳单位不一致。</w:t>
            </w:r>
          </w:p>
          <w:p>
            <w:pPr>
              <w:tabs>
                <w:tab w:val="left" w:pos="9360"/>
              </w:tabs>
              <w:autoSpaceDE/>
              <w:autoSpaceDN/>
              <w:snapToGrid w:val="0"/>
              <w:spacing w:line="240" w:lineRule="auto"/>
              <w:jc w:val="both"/>
              <w:rPr>
                <w:rFonts w:hint="eastAsia" w:ascii="宋体" w:hAnsi="宋体" w:eastAsia="宋体" w:cs="宋体"/>
                <w:iCs/>
                <w:color w:val="000000"/>
                <w:sz w:val="24"/>
                <w:szCs w:val="24"/>
                <w:highlight w:val="none"/>
                <w:lang w:eastAsia="zh-CN"/>
              </w:rPr>
            </w:pPr>
            <w:r>
              <w:rPr>
                <w:rFonts w:hint="eastAsia" w:ascii="宋体" w:hAnsi="宋体" w:eastAsia="宋体" w:cs="宋体"/>
                <w:sz w:val="24"/>
                <w:szCs w:val="24"/>
                <w:highlight w:val="none"/>
              </w:rPr>
              <w:t>□</w:t>
            </w:r>
            <w:r>
              <w:rPr>
                <w:rFonts w:hint="eastAsia" w:ascii="宋体" w:hAnsi="宋体" w:eastAsia="宋体" w:cs="宋体"/>
                <w:iCs/>
                <w:color w:val="000000"/>
                <w:sz w:val="24"/>
                <w:szCs w:val="24"/>
                <w:highlight w:val="none"/>
                <w:lang w:eastAsia="zh-CN"/>
              </w:rPr>
              <w:t>（</w:t>
            </w:r>
            <w:r>
              <w:rPr>
                <w:rFonts w:hint="eastAsia" w:ascii="宋体" w:hAnsi="宋体" w:eastAsia="宋体" w:cs="宋体"/>
                <w:iCs/>
                <w:color w:val="000000"/>
                <w:sz w:val="24"/>
                <w:szCs w:val="24"/>
                <w:highlight w:val="none"/>
                <w:lang w:val="en-US" w:eastAsia="zh-CN"/>
              </w:rPr>
              <w:t>16</w:t>
            </w:r>
            <w:r>
              <w:rPr>
                <w:rFonts w:hint="eastAsia" w:ascii="宋体" w:hAnsi="宋体" w:eastAsia="宋体" w:cs="宋体"/>
                <w:iCs/>
                <w:color w:val="000000"/>
                <w:sz w:val="24"/>
                <w:szCs w:val="24"/>
                <w:highlight w:val="none"/>
                <w:lang w:eastAsia="zh-CN"/>
              </w:rPr>
              <w:t>）</w:t>
            </w:r>
            <w:r>
              <w:rPr>
                <w:rFonts w:hint="eastAsia" w:ascii="宋体" w:hAnsi="宋体" w:eastAsia="宋体" w:cs="宋体"/>
                <w:iCs/>
                <w:color w:val="000000"/>
                <w:sz w:val="24"/>
                <w:szCs w:val="24"/>
                <w:highlight w:val="none"/>
                <w:lang w:val="en-US" w:eastAsia="zh-CN"/>
              </w:rPr>
              <w:t>申请</w:t>
            </w:r>
            <w:r>
              <w:rPr>
                <w:rFonts w:hint="eastAsia" w:ascii="宋体" w:hAnsi="宋体" w:eastAsia="宋体" w:cs="宋体"/>
                <w:iCs/>
                <w:color w:val="000000"/>
                <w:sz w:val="24"/>
                <w:szCs w:val="24"/>
                <w:highlight w:val="none"/>
                <w:lang w:eastAsia="zh-CN"/>
              </w:rPr>
              <w:t>人或其法定代表人或其委托代理人或其拟派项目负责人存在被省内各级行政机关作出的围标串标行政处罚记录的（在禁止期内或罚款尚未履行完毕的）。</w:t>
            </w:r>
          </w:p>
          <w:p>
            <w:pPr>
              <w:tabs>
                <w:tab w:val="left" w:pos="9360"/>
              </w:tabs>
              <w:autoSpaceDE/>
              <w:autoSpaceDN/>
              <w:snapToGrid w:val="0"/>
              <w:spacing w:line="240" w:lineRule="auto"/>
              <w:jc w:val="both"/>
              <w:rPr>
                <w:rFonts w:hint="eastAsia" w:ascii="宋体" w:hAnsi="宋体" w:eastAsia="宋体" w:cs="宋体"/>
                <w:iCs/>
                <w:color w:val="000000"/>
                <w:sz w:val="24"/>
                <w:szCs w:val="24"/>
                <w:highlight w:val="none"/>
                <w:lang w:eastAsia="zh-CN"/>
              </w:rPr>
            </w:pPr>
            <w:r>
              <w:rPr>
                <w:rFonts w:hint="eastAsia" w:ascii="宋体" w:hAnsi="宋体" w:eastAsia="宋体" w:cs="宋体"/>
                <w:sz w:val="24"/>
                <w:szCs w:val="24"/>
                <w:highlight w:val="none"/>
              </w:rPr>
              <w:t>□</w:t>
            </w:r>
            <w:r>
              <w:rPr>
                <w:rFonts w:hint="eastAsia" w:ascii="宋体" w:hAnsi="宋体" w:eastAsia="宋体" w:cs="宋体"/>
                <w:iCs/>
                <w:color w:val="000000"/>
                <w:sz w:val="24"/>
                <w:szCs w:val="24"/>
                <w:highlight w:val="none"/>
                <w:lang w:eastAsia="zh-CN"/>
              </w:rPr>
              <w:t>（</w:t>
            </w:r>
            <w:r>
              <w:rPr>
                <w:rFonts w:hint="eastAsia" w:ascii="宋体" w:hAnsi="宋体" w:eastAsia="宋体" w:cs="宋体"/>
                <w:iCs/>
                <w:color w:val="000000"/>
                <w:sz w:val="24"/>
                <w:szCs w:val="24"/>
                <w:highlight w:val="none"/>
                <w:lang w:val="en-US" w:eastAsia="zh-CN"/>
              </w:rPr>
              <w:t>17</w:t>
            </w:r>
            <w:r>
              <w:rPr>
                <w:rFonts w:hint="eastAsia" w:ascii="宋体" w:hAnsi="宋体" w:eastAsia="宋体" w:cs="宋体"/>
                <w:iCs/>
                <w:color w:val="000000"/>
                <w:sz w:val="24"/>
                <w:szCs w:val="24"/>
                <w:highlight w:val="none"/>
                <w:lang w:eastAsia="zh-CN"/>
              </w:rPr>
              <w:t>）</w:t>
            </w:r>
            <w:r>
              <w:rPr>
                <w:rFonts w:hint="eastAsia" w:ascii="宋体" w:hAnsi="宋体" w:eastAsia="宋体" w:cs="宋体"/>
                <w:sz w:val="24"/>
                <w:szCs w:val="24"/>
                <w:highlight w:val="none"/>
                <w:lang w:eastAsia="zh-CN"/>
              </w:rPr>
              <w:t>存在</w:t>
            </w:r>
            <w:r>
              <w:rPr>
                <w:rFonts w:hint="eastAsia" w:ascii="宋体" w:hAnsi="宋体" w:eastAsia="宋体" w:cs="宋体"/>
                <w:color w:val="auto"/>
                <w:sz w:val="24"/>
                <w:szCs w:val="24"/>
                <w:highlight w:val="none"/>
              </w:rPr>
              <w:t>拟派项目负责人在投标截止日在其他任何在建合同工程上担任项目负责人的</w:t>
            </w:r>
            <w:r>
              <w:rPr>
                <w:rFonts w:hint="eastAsia" w:ascii="宋体" w:hAnsi="宋体" w:eastAsia="宋体" w:cs="宋体"/>
                <w:color w:val="auto"/>
                <w:sz w:val="24"/>
                <w:szCs w:val="24"/>
                <w:highlight w:val="none"/>
                <w:lang w:eastAsia="zh-CN"/>
              </w:rPr>
              <w:t>预警情形</w:t>
            </w:r>
            <w:r>
              <w:rPr>
                <w:rFonts w:hint="eastAsia" w:ascii="宋体" w:hAnsi="宋体" w:eastAsia="宋体" w:cs="宋体"/>
                <w:iCs/>
                <w:color w:val="000000"/>
                <w:sz w:val="24"/>
                <w:szCs w:val="24"/>
                <w:highlight w:val="none"/>
                <w:lang w:eastAsia="zh-CN"/>
              </w:rPr>
              <w:t>。</w:t>
            </w:r>
          </w:p>
          <w:p>
            <w:pPr>
              <w:tabs>
                <w:tab w:val="left" w:pos="9360"/>
              </w:tabs>
              <w:autoSpaceDE/>
              <w:autoSpaceDN/>
              <w:snapToGrid w:val="0"/>
              <w:spacing w:line="240" w:lineRule="auto"/>
              <w:jc w:val="both"/>
              <w:rPr>
                <w:rFonts w:hint="eastAsia" w:ascii="宋体" w:hAnsi="宋体" w:eastAsia="宋体" w:cs="宋体"/>
                <w:iCs/>
                <w:color w:val="000000"/>
                <w:sz w:val="24"/>
                <w:szCs w:val="24"/>
                <w:highlight w:val="none"/>
                <w:lang w:val="en-US" w:eastAsia="zh-CN"/>
              </w:rPr>
            </w:pPr>
            <w:r>
              <w:rPr>
                <w:rFonts w:hint="eastAsia" w:ascii="宋体" w:hAnsi="宋体" w:eastAsia="宋体" w:cs="宋体"/>
                <w:iCs w:val="0"/>
                <w:color w:val="000000"/>
                <w:sz w:val="24"/>
                <w:szCs w:val="24"/>
                <w:highlight w:val="none"/>
                <w:lang w:val="en-US" w:eastAsia="zh-CN"/>
              </w:rPr>
              <w:t>5.申请</w:t>
            </w:r>
            <w:r>
              <w:rPr>
                <w:rFonts w:hint="eastAsia" w:ascii="宋体" w:hAnsi="宋体" w:eastAsia="宋体" w:cs="宋体"/>
                <w:iCs/>
                <w:color w:val="000000"/>
                <w:sz w:val="24"/>
                <w:szCs w:val="24"/>
                <w:highlight w:val="none"/>
                <w:lang w:val="en-US" w:eastAsia="zh-CN"/>
              </w:rPr>
              <w:t>人应按照本项目行政监督部门要求及时配合</w:t>
            </w:r>
            <w:r>
              <w:rPr>
                <w:rFonts w:hint="eastAsia" w:ascii="宋体" w:hAnsi="宋体" w:cs="宋体"/>
                <w:iCs/>
                <w:color w:val="000000"/>
                <w:sz w:val="24"/>
                <w:szCs w:val="24"/>
                <w:highlight w:val="none"/>
                <w:lang w:val="en-US" w:eastAsia="zh-CN"/>
              </w:rPr>
              <w:t>评审开始前的</w:t>
            </w:r>
            <w:r>
              <w:rPr>
                <w:rFonts w:hint="eastAsia" w:ascii="宋体" w:hAnsi="宋体" w:eastAsia="宋体" w:cs="宋体"/>
                <w:iCs/>
                <w:color w:val="000000"/>
                <w:sz w:val="24"/>
                <w:szCs w:val="24"/>
                <w:highlight w:val="none"/>
                <w:lang w:val="en-US" w:eastAsia="zh-CN"/>
              </w:rPr>
              <w:t>标中相关预警信息核查工作，未按要求配合或配合不力或联系不上或故意隐瞒等情形影响监管部门核查的，一律由审查委员会按照审查办法对其作不能通过资格预审的处理。</w:t>
            </w:r>
          </w:p>
          <w:p>
            <w:pPr>
              <w:tabs>
                <w:tab w:val="left" w:pos="9360"/>
              </w:tabs>
              <w:overflowPunct/>
              <w:snapToGrid w:val="0"/>
              <w:ind w:firstLine="0" w:firstLineChars="0"/>
              <w:rPr>
                <w:rFonts w:hint="eastAsia" w:ascii="宋体" w:hAnsi="宋体" w:eastAsia="宋体" w:cs="宋体"/>
                <w:i/>
                <w:iCs/>
                <w:sz w:val="24"/>
                <w:szCs w:val="24"/>
                <w:highlight w:val="none"/>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.其他：</w:t>
            </w:r>
            <w:r>
              <w:rPr>
                <w:rFonts w:hint="eastAsia" w:ascii="宋体" w:hAnsi="宋体" w:eastAsia="宋体" w:cs="宋体"/>
                <w:sz w:val="24"/>
                <w:szCs w:val="24"/>
                <w:highlight w:val="none"/>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007" w:type="dxa"/>
            <w:noWrap w:val="0"/>
            <w:vAlign w:val="center"/>
          </w:tcPr>
          <w:p>
            <w:pPr>
              <w:overflowPunct w:val="0"/>
              <w:jc w:val="center"/>
              <w:rPr>
                <w:rFonts w:hint="default" w:ascii="方正书宋简体" w:hAnsi="宋体" w:eastAsia="方正书宋简体" w:cs="宋体"/>
                <w:szCs w:val="21"/>
                <w:highlight w:val="none"/>
                <w:lang w:val="en-US"/>
              </w:rPr>
            </w:pPr>
          </w:p>
        </w:tc>
        <w:tc>
          <w:tcPr>
            <w:tcW w:w="2528" w:type="dxa"/>
            <w:noWrap w:val="0"/>
            <w:vAlign w:val="center"/>
          </w:tcPr>
          <w:p>
            <w:pPr>
              <w:overflowPunct w:val="0"/>
              <w:jc w:val="center"/>
              <w:rPr>
                <w:rFonts w:hint="eastAsia" w:ascii="方正书宋简体" w:hAnsi="宋体" w:eastAsia="方正书宋简体" w:cs="宋体"/>
                <w:szCs w:val="21"/>
                <w:highlight w:val="none"/>
                <w:lang w:eastAsia="zh-CN"/>
              </w:rPr>
            </w:pPr>
            <w:r>
              <w:rPr>
                <w:rFonts w:hint="eastAsia" w:ascii="方正书宋简体" w:hAnsi="宋体" w:eastAsia="方正书宋简体" w:cs="宋体"/>
                <w:szCs w:val="21"/>
                <w:highlight w:val="none"/>
                <w:lang w:eastAsia="zh-CN"/>
              </w:rPr>
              <w:t>……</w:t>
            </w:r>
          </w:p>
        </w:tc>
        <w:tc>
          <w:tcPr>
            <w:tcW w:w="5310" w:type="dxa"/>
            <w:noWrap w:val="0"/>
            <w:vAlign w:val="center"/>
          </w:tcPr>
          <w:p>
            <w:pPr>
              <w:overflowPunct w:val="0"/>
              <w:ind w:firstLine="420" w:firstLineChars="200"/>
              <w:rPr>
                <w:rFonts w:hint="eastAsia" w:ascii="方正书宋简体" w:hAnsi="宋体" w:eastAsia="方正书宋简体" w:cs="宋体"/>
                <w:i/>
                <w:iCs/>
                <w:szCs w:val="21"/>
                <w:highlight w:val="none"/>
              </w:rPr>
            </w:pPr>
          </w:p>
        </w:tc>
      </w:tr>
    </w:tbl>
    <w:p>
      <w:pPr>
        <w:overflowPunct w:val="0"/>
        <w:spacing w:line="425" w:lineRule="exact"/>
        <w:ind w:firstLine="480" w:firstLineChars="200"/>
        <w:rPr>
          <w:rFonts w:hint="eastAsia" w:ascii="方正书宋简体" w:hAnsi="Times New Roman" w:eastAsia="方正书宋简体"/>
          <w:sz w:val="24"/>
          <w:szCs w:val="24"/>
          <w:highlight w:val="none"/>
        </w:rPr>
      </w:pPr>
    </w:p>
    <w:p>
      <w:pPr>
        <w:overflowPunct w:val="0"/>
        <w:spacing w:before="120" w:beforeLines="50" w:after="120" w:afterLines="50" w:line="425" w:lineRule="exact"/>
        <w:jc w:val="center"/>
        <w:rPr>
          <w:rFonts w:hint="eastAsia" w:ascii="Times New Roman" w:hAnsi="Times New Roman" w:eastAsia="黑体"/>
          <w:sz w:val="24"/>
          <w:szCs w:val="24"/>
          <w:highlight w:val="none"/>
        </w:rPr>
      </w:pPr>
      <w:bookmarkStart w:id="27" w:name="_Toc54612254_WPSOffice_Level2"/>
      <w:bookmarkStart w:id="28" w:name="_Toc472003622"/>
      <w:bookmarkStart w:id="29" w:name="_Toc184704563"/>
      <w:r>
        <w:rPr>
          <w:rFonts w:hint="eastAsia" w:ascii="Times New Roman" w:hAnsi="Times New Roman" w:eastAsia="黑体"/>
          <w:sz w:val="24"/>
          <w:szCs w:val="24"/>
          <w:highlight w:val="none"/>
        </w:rPr>
        <w:br w:type="page"/>
      </w:r>
      <w:r>
        <w:rPr>
          <w:rFonts w:hint="eastAsia" w:ascii="黑体" w:hAnsi="黑体" w:eastAsia="黑体" w:cs="黑体"/>
          <w:sz w:val="44"/>
          <w:szCs w:val="44"/>
          <w:highlight w:val="none"/>
        </w:rPr>
        <w:t>第二节  申请人须知</w:t>
      </w:r>
      <w:bookmarkEnd w:id="27"/>
    </w:p>
    <w:p>
      <w:pPr>
        <w:overflowPunct w:val="0"/>
        <w:spacing w:line="425" w:lineRule="exact"/>
        <w:ind w:firstLine="481" w:firstLineChars="200"/>
        <w:rPr>
          <w:rFonts w:hint="eastAsia" w:ascii="方正书宋简体" w:hAnsi="Arial" w:eastAsia="方正书宋简体"/>
          <w:b/>
          <w:bCs/>
          <w:sz w:val="24"/>
          <w:szCs w:val="24"/>
          <w:highlight w:val="none"/>
        </w:rPr>
      </w:pPr>
    </w:p>
    <w:bookmarkEnd w:id="28"/>
    <w:bookmarkEnd w:id="29"/>
    <w:p>
      <w:pPr>
        <w:overflowPunct w:val="0"/>
        <w:spacing w:line="425" w:lineRule="exact"/>
        <w:outlineLvl w:val="2"/>
        <w:rPr>
          <w:rFonts w:hint="eastAsia" w:ascii="宋体" w:hAnsi="宋体" w:eastAsia="宋体" w:cs="宋体"/>
          <w:bCs/>
          <w:sz w:val="24"/>
          <w:szCs w:val="24"/>
          <w:highlight w:val="none"/>
        </w:rPr>
      </w:pPr>
      <w:r>
        <w:rPr>
          <w:rFonts w:hint="eastAsia" w:ascii="宋体" w:hAnsi="宋体" w:eastAsia="宋体" w:cs="宋体"/>
          <w:b/>
          <w:bCs w:val="0"/>
          <w:sz w:val="32"/>
          <w:szCs w:val="32"/>
          <w:highlight w:val="none"/>
        </w:rPr>
        <w:t>1.  总则</w:t>
      </w:r>
    </w:p>
    <w:p>
      <w:pPr>
        <w:overflowPunct w:val="0"/>
        <w:spacing w:line="425" w:lineRule="exact"/>
        <w:ind w:firstLine="481" w:firstLineChars="200"/>
        <w:rPr>
          <w:rFonts w:hint="eastAsia" w:ascii="宋体" w:hAnsi="宋体" w:eastAsia="宋体" w:cs="宋体"/>
          <w:sz w:val="24"/>
          <w:szCs w:val="24"/>
          <w:highlight w:val="none"/>
        </w:rPr>
      </w:pPr>
      <w:bookmarkStart w:id="30" w:name="_Toc184704564"/>
      <w:r>
        <w:rPr>
          <w:rFonts w:hint="eastAsia" w:ascii="宋体" w:hAnsi="宋体" w:eastAsia="宋体" w:cs="宋体"/>
          <w:b/>
          <w:bCs/>
          <w:sz w:val="24"/>
          <w:szCs w:val="24"/>
          <w:highlight w:val="none"/>
        </w:rPr>
        <w:t>1.1 项目概况</w:t>
      </w:r>
      <w:bookmarkEnd w:id="30"/>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1.1.1 根据《中华人民共和国招标投标法》等有关法律、法规和规章的规定，本招标项目已具备招标条件，现进行公开招标，特邀请有兴趣承担本标段的申请人提出资格预审申请。</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1.1.2 本招标项目招标人：见申请人须知前附表。</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1.1.3 本标段招标代理机构：见申请人须知前附表。</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1.1.4 本招标项目名称：见申请人须知前附表。</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1.1.5 本标段建设地点：见申请人须知前附表。</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1.1.</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本项目所属行业（专业）类别</w:t>
      </w:r>
      <w:r>
        <w:rPr>
          <w:rFonts w:hint="eastAsia" w:ascii="宋体" w:hAnsi="宋体" w:eastAsia="宋体" w:cs="宋体"/>
          <w:sz w:val="24"/>
          <w:szCs w:val="24"/>
          <w:highlight w:val="none"/>
        </w:rPr>
        <w:t>：见申请人须知前附表。</w:t>
      </w:r>
    </w:p>
    <w:p>
      <w:pPr>
        <w:overflowPunct w:val="0"/>
        <w:spacing w:line="425" w:lineRule="exact"/>
        <w:ind w:firstLine="481" w:firstLineChars="200"/>
        <w:rPr>
          <w:rFonts w:hint="eastAsia" w:ascii="宋体" w:hAnsi="宋体" w:eastAsia="宋体" w:cs="宋体"/>
          <w:b/>
          <w:bCs/>
          <w:sz w:val="24"/>
          <w:szCs w:val="24"/>
          <w:highlight w:val="none"/>
        </w:rPr>
      </w:pPr>
      <w:bookmarkStart w:id="31" w:name="_Toc184704565"/>
      <w:r>
        <w:rPr>
          <w:rFonts w:hint="eastAsia" w:ascii="宋体" w:hAnsi="宋体" w:eastAsia="宋体" w:cs="宋体"/>
          <w:b/>
          <w:bCs/>
          <w:sz w:val="24"/>
          <w:szCs w:val="24"/>
          <w:highlight w:val="none"/>
        </w:rPr>
        <w:t>1.2  资金来源和落实情况</w:t>
      </w:r>
      <w:bookmarkEnd w:id="31"/>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1.2.1 本招标项目的资金来源：见申请人须知前附表。</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1.2.2 本招标项目的出资比例：见申请人须知前附表。</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1.2.3 本招标项目的资金落实情况：见申请人须知前附表。</w:t>
      </w:r>
    </w:p>
    <w:p>
      <w:pPr>
        <w:overflowPunct w:val="0"/>
        <w:spacing w:line="425" w:lineRule="exact"/>
        <w:ind w:firstLine="481" w:firstLineChars="200"/>
        <w:rPr>
          <w:rFonts w:hint="eastAsia" w:ascii="宋体" w:hAnsi="宋体" w:eastAsia="宋体" w:cs="宋体"/>
          <w:b/>
          <w:bCs/>
          <w:sz w:val="24"/>
          <w:szCs w:val="24"/>
          <w:highlight w:val="none"/>
        </w:rPr>
      </w:pPr>
      <w:bookmarkStart w:id="32" w:name="_Toc184704566"/>
      <w:r>
        <w:rPr>
          <w:rFonts w:hint="eastAsia" w:ascii="宋体" w:hAnsi="宋体" w:eastAsia="宋体" w:cs="宋体"/>
          <w:b/>
          <w:bCs/>
          <w:sz w:val="24"/>
          <w:szCs w:val="24"/>
          <w:highlight w:val="none"/>
        </w:rPr>
        <w:t>1.3 招标范围、</w:t>
      </w:r>
      <w:r>
        <w:rPr>
          <w:rFonts w:hint="eastAsia" w:ascii="宋体" w:hAnsi="宋体" w:cs="宋体"/>
          <w:b/>
          <w:bCs/>
          <w:sz w:val="24"/>
          <w:szCs w:val="24"/>
          <w:highlight w:val="none"/>
          <w:lang w:val="en-US" w:eastAsia="zh-CN"/>
        </w:rPr>
        <w:t>计划期限</w:t>
      </w:r>
      <w:r>
        <w:rPr>
          <w:rFonts w:hint="eastAsia" w:ascii="宋体" w:hAnsi="宋体" w:eastAsia="宋体" w:cs="宋体"/>
          <w:b/>
          <w:bCs/>
          <w:sz w:val="24"/>
          <w:szCs w:val="24"/>
          <w:highlight w:val="none"/>
        </w:rPr>
        <w:t>和质量要求</w:t>
      </w:r>
      <w:bookmarkEnd w:id="32"/>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1.3.1 本次招标范围：见申请人须知前附表。</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1.3.2 本标段的</w:t>
      </w:r>
      <w:r>
        <w:rPr>
          <w:rFonts w:hint="eastAsia" w:ascii="宋体" w:hAnsi="宋体" w:cs="宋体"/>
          <w:sz w:val="24"/>
          <w:szCs w:val="24"/>
          <w:highlight w:val="none"/>
          <w:lang w:val="en-US" w:eastAsia="zh-CN"/>
        </w:rPr>
        <w:t>计划期限</w:t>
      </w:r>
      <w:r>
        <w:rPr>
          <w:rFonts w:hint="eastAsia" w:ascii="宋体" w:hAnsi="宋体" w:eastAsia="宋体" w:cs="宋体"/>
          <w:sz w:val="24"/>
          <w:szCs w:val="24"/>
          <w:highlight w:val="none"/>
        </w:rPr>
        <w:t>：见申请人须知前附表。</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1.3.3 本标段的质量要求：见申请人须知前附表。</w:t>
      </w:r>
    </w:p>
    <w:p>
      <w:pPr>
        <w:overflowPunct w:val="0"/>
        <w:spacing w:line="425" w:lineRule="exact"/>
        <w:ind w:firstLine="481" w:firstLineChars="200"/>
        <w:rPr>
          <w:rFonts w:hint="eastAsia" w:ascii="宋体" w:hAnsi="宋体" w:eastAsia="宋体" w:cs="宋体"/>
          <w:b/>
          <w:bCs/>
          <w:sz w:val="24"/>
          <w:szCs w:val="24"/>
          <w:highlight w:val="none"/>
        </w:rPr>
      </w:pPr>
      <w:bookmarkStart w:id="33" w:name="_Toc184704567"/>
      <w:r>
        <w:rPr>
          <w:rFonts w:hint="eastAsia" w:ascii="宋体" w:hAnsi="宋体" w:eastAsia="宋体" w:cs="宋体"/>
          <w:b/>
          <w:bCs/>
          <w:sz w:val="24"/>
          <w:szCs w:val="24"/>
          <w:highlight w:val="none"/>
        </w:rPr>
        <w:t>1.4  申请人资格要求</w:t>
      </w:r>
      <w:bookmarkEnd w:id="33"/>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1.4.1 申请人应具备承担本标段的资质条件、能力和信誉。</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（l）</w:t>
      </w:r>
      <w:r>
        <w:rPr>
          <w:rFonts w:hint="eastAsia" w:ascii="宋体" w:hAnsi="宋体" w:eastAsia="宋体" w:cs="宋体"/>
          <w:sz w:val="24"/>
          <w:szCs w:val="24"/>
          <w:highlight w:val="none"/>
          <w:lang w:val="en-US" w:eastAsia="zh-CN"/>
        </w:rPr>
        <w:t>申请人资格</w:t>
      </w:r>
      <w:r>
        <w:rPr>
          <w:rFonts w:hint="eastAsia" w:ascii="宋体" w:hAnsi="宋体" w:eastAsia="宋体" w:cs="宋体"/>
          <w:sz w:val="24"/>
          <w:szCs w:val="24"/>
          <w:highlight w:val="none"/>
        </w:rPr>
        <w:t>条件：见申请人须知前附表；</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（2）其他要求：见申请人须知前附表。</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1.4.2 申请人须知前附表规定接受联合体申请资格预审的，联合体申请人除应符合本章第1.4.1 项和申请人须知前附表的要求外，还应遵守以下规定：</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（l）联合体各方必须按资格预审文件提供的格式签订联合体协议书，明确联合体牵头人和各方的权利义务；</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（2）由同一专业的单位组成的联合体，按照资质等级较低的单位确定资质等级；</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（3）通过资格预审的联合体，其各方组成结构或职责，以及财务能力、信誉情</w:t>
      </w:r>
    </w:p>
    <w:p>
      <w:pPr>
        <w:overflowPunct w:val="0"/>
        <w:spacing w:line="425" w:lineRule="exact"/>
        <w:ind w:firstLine="480" w:firstLineChars="200"/>
        <w:rPr>
          <w:rFonts w:hint="eastAsia" w:ascii="宋体" w:hAnsi="宋体" w:eastAsia="宋体" w:cs="宋体"/>
          <w:sz w:val="24"/>
          <w:szCs w:val="24"/>
          <w:highlight w:val="none"/>
        </w:rPr>
      </w:pPr>
    </w:p>
    <w:p>
      <w:pPr>
        <w:overflowPunct w:val="0"/>
        <w:spacing w:line="425"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况等资格条件不得改变；</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（4）联合体各方不得再以自己名义单独或加入其他联合体在同一标段中参加资格预审。</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1.4.3 申请人（申请人是联合体的，指联合体各方）不得存在下列情形之一：</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（l）为招标人不具有独立法人资格的附属机构（单位）； </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（2）为本标段前期准备提供设计或咨询服务的，但设计施工总承包的除外；</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）为本标段的代建人：</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）为本标段提供招标代理服务的；</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rPr>
        <w:t>）与本标段的监理人或代建人或招标代理机构同为一个法定代表人的：</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）与本标段的监理人或代建人或招标代理机构相互控股或参股的；</w:t>
      </w:r>
    </w:p>
    <w:p>
      <w:pPr>
        <w:overflowPunct w:val="0"/>
        <w:spacing w:line="425" w:lineRule="exact"/>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rPr>
        <w:t>）主要负责人或项目负责人与本标段的监理人或代建人或招标代理机构相互任职或工作的</w:t>
      </w:r>
      <w:r>
        <w:rPr>
          <w:rFonts w:hint="eastAsia" w:ascii="宋体" w:hAnsi="宋体" w:cs="宋体"/>
          <w:sz w:val="24"/>
          <w:szCs w:val="24"/>
          <w:highlight w:val="none"/>
          <w:lang w:eastAsia="zh-CN"/>
        </w:rPr>
        <w:t>；</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8</w:t>
      </w:r>
      <w:r>
        <w:rPr>
          <w:rFonts w:hint="eastAsia" w:ascii="宋体" w:hAnsi="宋体" w:eastAsia="宋体" w:cs="宋体"/>
          <w:sz w:val="24"/>
          <w:szCs w:val="24"/>
          <w:highlight w:val="none"/>
        </w:rPr>
        <w:t>）被责令停业；</w:t>
      </w:r>
    </w:p>
    <w:p>
      <w:pPr>
        <w:overflowPunct w:val="0"/>
        <w:spacing w:line="425" w:lineRule="exact"/>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9</w:t>
      </w:r>
      <w:r>
        <w:rPr>
          <w:rFonts w:hint="eastAsia" w:ascii="宋体" w:hAnsi="宋体" w:eastAsia="宋体" w:cs="宋体"/>
          <w:sz w:val="24"/>
          <w:szCs w:val="24"/>
          <w:highlight w:val="none"/>
        </w:rPr>
        <w:t>）被暂停或取消投标资格的</w:t>
      </w:r>
      <w:r>
        <w:rPr>
          <w:rFonts w:hint="eastAsia" w:ascii="宋体" w:hAnsi="宋体" w:cs="宋体"/>
          <w:sz w:val="24"/>
          <w:szCs w:val="24"/>
          <w:highlight w:val="none"/>
          <w:lang w:eastAsia="zh-CN"/>
        </w:rPr>
        <w:t>；</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0</w:t>
      </w:r>
      <w:r>
        <w:rPr>
          <w:rFonts w:hint="eastAsia" w:ascii="宋体" w:hAnsi="宋体" w:eastAsia="宋体" w:cs="宋体"/>
          <w:sz w:val="24"/>
          <w:szCs w:val="24"/>
          <w:highlight w:val="none"/>
        </w:rPr>
        <w:t>）</w:t>
      </w:r>
      <w:r>
        <w:rPr>
          <w:rFonts w:hint="eastAsia" w:ascii="宋体" w:hAnsi="宋体" w:eastAsia="宋体" w:cs="宋体"/>
          <w:sz w:val="24"/>
          <w:szCs w:val="24"/>
          <w:highlight w:val="none"/>
          <w:u w:val="none"/>
        </w:rPr>
        <w:t>□</w:t>
      </w:r>
      <w:r>
        <w:rPr>
          <w:rFonts w:hint="eastAsia" w:ascii="宋体" w:hAnsi="宋体" w:eastAsia="宋体" w:cs="宋体"/>
          <w:i/>
          <w:iCs/>
          <w:sz w:val="24"/>
          <w:szCs w:val="24"/>
          <w:highlight w:val="none"/>
          <w:u w:val="single"/>
          <w:lang w:eastAsia="zh-CN"/>
        </w:rPr>
        <w:t>招标人认为需要增加的其他情形</w:t>
      </w:r>
      <w:r>
        <w:rPr>
          <w:rFonts w:hint="eastAsia" w:ascii="宋体" w:hAnsi="宋体" w:eastAsia="宋体" w:cs="宋体"/>
          <w:sz w:val="24"/>
          <w:szCs w:val="24"/>
          <w:highlight w:val="none"/>
          <w:lang w:eastAsia="zh-CN"/>
        </w:rPr>
        <w:t>。</w:t>
      </w:r>
    </w:p>
    <w:p>
      <w:pPr>
        <w:overflowPunct w:val="0"/>
        <w:spacing w:line="425" w:lineRule="exact"/>
        <w:ind w:firstLine="481" w:firstLineChars="200"/>
        <w:rPr>
          <w:rFonts w:hint="eastAsia" w:ascii="宋体" w:hAnsi="宋体" w:eastAsia="宋体" w:cs="宋体"/>
          <w:b/>
          <w:bCs/>
          <w:sz w:val="24"/>
          <w:szCs w:val="24"/>
          <w:highlight w:val="none"/>
        </w:rPr>
      </w:pPr>
      <w:bookmarkStart w:id="34" w:name="_Toc184704568"/>
      <w:r>
        <w:rPr>
          <w:rFonts w:hint="eastAsia" w:ascii="宋体" w:hAnsi="宋体" w:eastAsia="宋体" w:cs="宋体"/>
          <w:b/>
          <w:bCs/>
          <w:sz w:val="24"/>
          <w:szCs w:val="24"/>
          <w:highlight w:val="none"/>
        </w:rPr>
        <w:t>1.5  语言文字</w:t>
      </w:r>
      <w:bookmarkEnd w:id="34"/>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除专用术语外，来往文件均使用中文。必要时专用术语应附有中文注释。</w:t>
      </w:r>
    </w:p>
    <w:p>
      <w:pPr>
        <w:overflowPunct w:val="0"/>
        <w:spacing w:line="425" w:lineRule="exact"/>
        <w:ind w:firstLine="481" w:firstLineChars="200"/>
        <w:rPr>
          <w:rFonts w:hint="eastAsia" w:ascii="宋体" w:hAnsi="宋体" w:eastAsia="宋体" w:cs="宋体"/>
          <w:b/>
          <w:bCs/>
          <w:sz w:val="24"/>
          <w:szCs w:val="24"/>
          <w:highlight w:val="none"/>
        </w:rPr>
      </w:pPr>
      <w:bookmarkStart w:id="35" w:name="_Toc184704569"/>
      <w:r>
        <w:rPr>
          <w:rFonts w:hint="eastAsia" w:ascii="宋体" w:hAnsi="宋体" w:eastAsia="宋体" w:cs="宋体"/>
          <w:b/>
          <w:bCs/>
          <w:sz w:val="24"/>
          <w:szCs w:val="24"/>
          <w:highlight w:val="none"/>
        </w:rPr>
        <w:t>1.6  费用承担</w:t>
      </w:r>
      <w:bookmarkEnd w:id="35"/>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申请人准备和参加资格预审发生的费用自理。</w:t>
      </w:r>
    </w:p>
    <w:p>
      <w:pPr>
        <w:overflowPunct w:val="0"/>
        <w:spacing w:line="425" w:lineRule="exact"/>
        <w:outlineLvl w:val="2"/>
        <w:rPr>
          <w:rFonts w:hint="eastAsia" w:ascii="宋体" w:hAnsi="宋体" w:eastAsia="宋体" w:cs="宋体"/>
          <w:b/>
          <w:bCs w:val="0"/>
          <w:sz w:val="32"/>
          <w:szCs w:val="32"/>
          <w:highlight w:val="none"/>
        </w:rPr>
      </w:pPr>
      <w:bookmarkStart w:id="36" w:name="_Toc472003623"/>
      <w:bookmarkStart w:id="37" w:name="_Toc184704570"/>
      <w:r>
        <w:rPr>
          <w:rFonts w:hint="eastAsia" w:ascii="宋体" w:hAnsi="宋体" w:eastAsia="宋体" w:cs="宋体"/>
          <w:b/>
          <w:bCs w:val="0"/>
          <w:sz w:val="32"/>
          <w:szCs w:val="32"/>
          <w:highlight w:val="none"/>
        </w:rPr>
        <w:t>2.  资格预审文件</w:t>
      </w:r>
      <w:bookmarkEnd w:id="36"/>
      <w:bookmarkEnd w:id="37"/>
    </w:p>
    <w:p>
      <w:pPr>
        <w:overflowPunct w:val="0"/>
        <w:spacing w:line="425" w:lineRule="exact"/>
        <w:ind w:firstLine="481" w:firstLineChars="200"/>
        <w:rPr>
          <w:rFonts w:hint="eastAsia" w:ascii="宋体" w:hAnsi="宋体" w:eastAsia="宋体" w:cs="宋体"/>
          <w:b/>
          <w:bCs/>
          <w:sz w:val="24"/>
          <w:szCs w:val="24"/>
          <w:highlight w:val="none"/>
        </w:rPr>
      </w:pPr>
      <w:bookmarkStart w:id="38" w:name="_Toc184704571"/>
      <w:r>
        <w:rPr>
          <w:rFonts w:hint="eastAsia" w:ascii="宋体" w:hAnsi="宋体" w:eastAsia="宋体" w:cs="宋体"/>
          <w:b/>
          <w:bCs/>
          <w:sz w:val="24"/>
          <w:szCs w:val="24"/>
          <w:highlight w:val="none"/>
        </w:rPr>
        <w:t>2.1 资格预审文件的组成</w:t>
      </w:r>
      <w:bookmarkEnd w:id="38"/>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2.1.1 本次资格预审文件包括资格预审公告、申请人须知、资格审查办法、资格预审申请文件格式、项目建设概况，以及根据本章第2.2款对资格预审文件的澄清和修改。</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2.1.2 当资格预审文件、资格预审文件的澄清或修改等在同一内容的表述上不一致时，以最后发出的书面文件为准。</w:t>
      </w:r>
    </w:p>
    <w:p>
      <w:pPr>
        <w:overflowPunct w:val="0"/>
        <w:spacing w:line="425" w:lineRule="exact"/>
        <w:ind w:firstLine="481" w:firstLineChars="200"/>
        <w:rPr>
          <w:rFonts w:hint="eastAsia" w:ascii="宋体" w:hAnsi="宋体" w:eastAsia="宋体" w:cs="宋体"/>
          <w:b/>
          <w:bCs/>
          <w:sz w:val="24"/>
          <w:szCs w:val="24"/>
          <w:highlight w:val="none"/>
        </w:rPr>
      </w:pPr>
      <w:bookmarkStart w:id="39" w:name="_Toc184704572"/>
      <w:r>
        <w:rPr>
          <w:rFonts w:hint="eastAsia" w:ascii="宋体" w:hAnsi="宋体" w:eastAsia="宋体" w:cs="宋体"/>
          <w:b/>
          <w:bCs/>
          <w:sz w:val="24"/>
          <w:szCs w:val="24"/>
          <w:highlight w:val="none"/>
        </w:rPr>
        <w:t>2.2 资格预审文件的澄清</w:t>
      </w:r>
      <w:r>
        <w:rPr>
          <w:rFonts w:hint="eastAsia" w:ascii="宋体" w:hAnsi="宋体" w:cs="宋体"/>
          <w:b/>
          <w:bCs/>
          <w:sz w:val="24"/>
          <w:szCs w:val="24"/>
          <w:highlight w:val="none"/>
          <w:lang w:eastAsia="zh-CN"/>
        </w:rPr>
        <w:t>、</w:t>
      </w:r>
      <w:r>
        <w:rPr>
          <w:rFonts w:hint="eastAsia" w:ascii="宋体" w:hAnsi="宋体" w:cs="宋体"/>
          <w:b/>
          <w:bCs/>
          <w:sz w:val="24"/>
          <w:szCs w:val="24"/>
          <w:highlight w:val="none"/>
          <w:lang w:val="en-US" w:eastAsia="zh-CN"/>
        </w:rPr>
        <w:t>补充和</w:t>
      </w:r>
      <w:r>
        <w:rPr>
          <w:rFonts w:hint="eastAsia" w:ascii="宋体" w:hAnsi="宋体" w:eastAsia="宋体" w:cs="宋体"/>
          <w:b/>
          <w:bCs/>
          <w:sz w:val="24"/>
          <w:szCs w:val="24"/>
          <w:highlight w:val="none"/>
        </w:rPr>
        <w:t>修改</w:t>
      </w:r>
    </w:p>
    <w:p>
      <w:pPr>
        <w:overflowPunct w:val="0"/>
        <w:adjustRightInd w:val="0"/>
        <w:snapToGrid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2.2.1 申请人应仔细阅读和检查招标文件的全部内容。如发现缺页或附件不全，应及时向招标人提出，以便补齐。如有疑问，应在申请人须知前附表第2.2.1项规定的</w:t>
      </w:r>
      <w:r>
        <w:rPr>
          <w:rFonts w:hint="eastAsia" w:ascii="宋体" w:hAnsi="宋体" w:eastAsia="宋体" w:cs="宋体"/>
          <w:sz w:val="24"/>
          <w:szCs w:val="24"/>
          <w:highlight w:val="none"/>
          <w:lang w:val="en-US" w:eastAsia="zh-CN"/>
        </w:rPr>
        <w:t>要求提疑</w:t>
      </w:r>
      <w:r>
        <w:rPr>
          <w:rFonts w:hint="eastAsia" w:ascii="宋体" w:hAnsi="宋体" w:eastAsia="宋体" w:cs="宋体"/>
          <w:sz w:val="24"/>
          <w:szCs w:val="24"/>
          <w:highlight w:val="none"/>
        </w:rPr>
        <w:t>，要求招标人对资格预审文件予以澄清。</w:t>
      </w:r>
    </w:p>
    <w:p>
      <w:pPr>
        <w:overflowPunct w:val="0"/>
        <w:adjustRightInd w:val="0"/>
        <w:snapToGrid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2.2.2 资格预审文件的澄清、</w:t>
      </w:r>
      <w:r>
        <w:rPr>
          <w:rFonts w:hint="eastAsia" w:ascii="宋体" w:hAnsi="宋体" w:cs="宋体"/>
          <w:sz w:val="24"/>
          <w:szCs w:val="24"/>
          <w:highlight w:val="none"/>
          <w:lang w:val="en-US" w:eastAsia="zh-CN"/>
        </w:rPr>
        <w:t>补充和</w:t>
      </w:r>
      <w:r>
        <w:rPr>
          <w:rFonts w:hint="eastAsia" w:ascii="宋体" w:hAnsi="宋体" w:eastAsia="宋体" w:cs="宋体"/>
          <w:sz w:val="24"/>
          <w:szCs w:val="24"/>
          <w:highlight w:val="none"/>
        </w:rPr>
        <w:t>修改</w:t>
      </w:r>
      <w:r>
        <w:rPr>
          <w:rFonts w:hint="eastAsia" w:ascii="宋体" w:hAnsi="宋体" w:eastAsia="宋体" w:cs="宋体"/>
          <w:sz w:val="24"/>
          <w:szCs w:val="24"/>
          <w:highlight w:val="none"/>
          <w:lang w:val="en-US" w:eastAsia="zh-CN"/>
        </w:rPr>
        <w:t>按</w:t>
      </w:r>
      <w:r>
        <w:rPr>
          <w:rFonts w:hint="eastAsia" w:ascii="宋体" w:hAnsi="宋体" w:eastAsia="宋体" w:cs="宋体"/>
          <w:sz w:val="24"/>
          <w:szCs w:val="24"/>
          <w:highlight w:val="none"/>
        </w:rPr>
        <w:t>申请人须知前附表</w:t>
      </w:r>
      <w:r>
        <w:rPr>
          <w:rFonts w:hint="eastAsia" w:ascii="宋体" w:hAnsi="宋体" w:eastAsia="宋体" w:cs="宋体"/>
          <w:sz w:val="24"/>
          <w:szCs w:val="24"/>
          <w:highlight w:val="none"/>
          <w:lang w:val="en-US" w:eastAsia="zh-CN"/>
        </w:rPr>
        <w:t>2.2.2项</w:t>
      </w:r>
      <w:r>
        <w:rPr>
          <w:rFonts w:hint="eastAsia" w:ascii="宋体" w:hAnsi="宋体" w:eastAsia="宋体" w:cs="宋体"/>
          <w:sz w:val="24"/>
          <w:szCs w:val="24"/>
          <w:highlight w:val="none"/>
        </w:rPr>
        <w:t>规定的时间和方式发布，但不指明澄清问题的来源。如果澄清发出的时间距申请截止时间不足3天，相应延长提交资格预审申请文件的截止时间。</w:t>
      </w:r>
    </w:p>
    <w:p>
      <w:pPr>
        <w:overflowPunct w:val="0"/>
        <w:adjustRightInd w:val="0"/>
        <w:snapToGrid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2.2.3 </w:t>
      </w:r>
      <w:r>
        <w:rPr>
          <w:rFonts w:hint="eastAsia" w:ascii="宋体" w:hAnsi="宋体" w:eastAsia="宋体" w:cs="宋体"/>
          <w:sz w:val="24"/>
          <w:szCs w:val="24"/>
          <w:highlight w:val="none"/>
          <w:lang w:val="en-US" w:eastAsia="zh-CN"/>
        </w:rPr>
        <w:t>申请人确认收到资格预审澄清</w:t>
      </w:r>
      <w:r>
        <w:rPr>
          <w:rFonts w:hint="eastAsia" w:ascii="宋体" w:hAnsi="宋体" w:eastAsia="宋体" w:cs="宋体"/>
          <w:sz w:val="24"/>
          <w:szCs w:val="24"/>
          <w:highlight w:val="none"/>
        </w:rPr>
        <w:t>：见申请人须知前附表。</w:t>
      </w:r>
      <w:bookmarkEnd w:id="39"/>
    </w:p>
    <w:p>
      <w:pPr>
        <w:overflowPunct w:val="0"/>
        <w:spacing w:line="425" w:lineRule="exact"/>
        <w:outlineLvl w:val="2"/>
        <w:rPr>
          <w:rFonts w:hint="eastAsia" w:ascii="宋体" w:hAnsi="宋体" w:eastAsia="宋体" w:cs="宋体"/>
          <w:b/>
          <w:bCs w:val="0"/>
          <w:sz w:val="32"/>
          <w:szCs w:val="32"/>
          <w:highlight w:val="none"/>
        </w:rPr>
      </w:pPr>
      <w:r>
        <w:rPr>
          <w:rFonts w:hint="eastAsia" w:ascii="宋体" w:hAnsi="宋体" w:eastAsia="宋体" w:cs="宋体"/>
          <w:b/>
          <w:bCs w:val="0"/>
          <w:sz w:val="32"/>
          <w:szCs w:val="32"/>
          <w:highlight w:val="none"/>
        </w:rPr>
        <w:t xml:space="preserve">3.  </w:t>
      </w:r>
      <w:bookmarkStart w:id="40" w:name="_Toc472003624"/>
      <w:bookmarkStart w:id="41" w:name="_Toc184704574"/>
      <w:r>
        <w:rPr>
          <w:rFonts w:hint="eastAsia" w:ascii="宋体" w:hAnsi="宋体" w:eastAsia="宋体" w:cs="宋体"/>
          <w:b/>
          <w:bCs w:val="0"/>
          <w:sz w:val="32"/>
          <w:szCs w:val="32"/>
          <w:highlight w:val="none"/>
        </w:rPr>
        <w:t>资格预审申请文件的编制</w:t>
      </w:r>
      <w:bookmarkEnd w:id="40"/>
      <w:bookmarkEnd w:id="41"/>
    </w:p>
    <w:p>
      <w:pPr>
        <w:overflowPunct w:val="0"/>
        <w:spacing w:line="425" w:lineRule="exact"/>
        <w:ind w:firstLine="481" w:firstLineChars="200"/>
        <w:rPr>
          <w:rFonts w:hint="eastAsia" w:ascii="宋体" w:hAnsi="宋体" w:eastAsia="宋体" w:cs="宋体"/>
          <w:b/>
          <w:bCs/>
          <w:sz w:val="24"/>
          <w:szCs w:val="24"/>
          <w:highlight w:val="none"/>
        </w:rPr>
      </w:pPr>
      <w:bookmarkStart w:id="42" w:name="_Toc184704575"/>
      <w:r>
        <w:rPr>
          <w:rFonts w:hint="eastAsia" w:ascii="宋体" w:hAnsi="宋体" w:eastAsia="宋体" w:cs="宋体"/>
          <w:b/>
          <w:bCs/>
          <w:sz w:val="24"/>
          <w:szCs w:val="24"/>
          <w:highlight w:val="none"/>
        </w:rPr>
        <w:t>3.1 资格预审申请文件的组成</w:t>
      </w:r>
      <w:bookmarkEnd w:id="42"/>
    </w:p>
    <w:p>
      <w:pPr>
        <w:overflowPunct w:val="0"/>
        <w:spacing w:line="425" w:lineRule="exact"/>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3.1.1 资格预审申请文件内容：见申请人须知前附表</w:t>
      </w:r>
      <w:r>
        <w:rPr>
          <w:rFonts w:hint="eastAsia" w:ascii="宋体" w:hAnsi="宋体" w:eastAsia="宋体" w:cs="宋体"/>
          <w:sz w:val="24"/>
          <w:szCs w:val="24"/>
          <w:highlight w:val="none"/>
          <w:lang w:eastAsia="zh-CN"/>
        </w:rPr>
        <w:t>。</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3.1.2 申请人须知前附表规定不接受联合体资格预审申请的或申请人没有组成联合体的，资格预审申请文件不包括申请人须知前附表</w:t>
      </w:r>
      <w:r>
        <w:rPr>
          <w:rFonts w:hint="eastAsia" w:ascii="宋体" w:hAnsi="宋体" w:eastAsia="宋体" w:cs="宋体"/>
          <w:sz w:val="24"/>
          <w:szCs w:val="24"/>
          <w:highlight w:val="none"/>
          <w:lang w:val="en-US" w:eastAsia="zh-CN"/>
        </w:rPr>
        <w:t>第</w:t>
      </w:r>
      <w:r>
        <w:rPr>
          <w:rFonts w:hint="eastAsia" w:ascii="宋体" w:hAnsi="宋体" w:eastAsia="宋体" w:cs="宋体"/>
          <w:sz w:val="24"/>
          <w:szCs w:val="24"/>
          <w:highlight w:val="none"/>
        </w:rPr>
        <w:t>3.1.1</w:t>
      </w:r>
      <w:r>
        <w:rPr>
          <w:rFonts w:hint="eastAsia" w:ascii="宋体" w:hAnsi="宋体" w:eastAsia="宋体" w:cs="宋体"/>
          <w:sz w:val="24"/>
          <w:szCs w:val="24"/>
          <w:highlight w:val="none"/>
          <w:lang w:val="en-US" w:eastAsia="zh-CN"/>
        </w:rPr>
        <w:t>项</w:t>
      </w:r>
      <w:r>
        <w:rPr>
          <w:rFonts w:hint="eastAsia" w:ascii="宋体" w:hAnsi="宋体" w:eastAsia="宋体" w:cs="宋体"/>
          <w:sz w:val="24"/>
          <w:szCs w:val="24"/>
          <w:highlight w:val="none"/>
        </w:rPr>
        <w:t>（3）目所指的联合体协议书。</w:t>
      </w:r>
    </w:p>
    <w:p>
      <w:pPr>
        <w:overflowPunct w:val="0"/>
        <w:spacing w:line="425" w:lineRule="exact"/>
        <w:ind w:firstLine="481" w:firstLineChars="200"/>
        <w:rPr>
          <w:rFonts w:hint="eastAsia" w:ascii="宋体" w:hAnsi="宋体" w:eastAsia="宋体" w:cs="宋体"/>
          <w:b/>
          <w:bCs/>
          <w:sz w:val="24"/>
          <w:szCs w:val="24"/>
          <w:highlight w:val="none"/>
        </w:rPr>
      </w:pPr>
      <w:bookmarkStart w:id="43" w:name="_Toc184704576"/>
      <w:r>
        <w:rPr>
          <w:rFonts w:hint="eastAsia" w:ascii="宋体" w:hAnsi="宋体" w:eastAsia="宋体" w:cs="宋体"/>
          <w:b/>
          <w:bCs/>
          <w:sz w:val="24"/>
          <w:szCs w:val="24"/>
          <w:highlight w:val="none"/>
        </w:rPr>
        <w:t>3.2 资格预审申请文件的编制要求</w:t>
      </w:r>
      <w:bookmarkEnd w:id="43"/>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3.2.1 资格预审申请文件应按第四章“资格预审申请文件格式”进行编写，如有必要，可以增加附页，并作为资格预审申请文件的组成部分。</w:t>
      </w:r>
    </w:p>
    <w:p>
      <w:pPr>
        <w:overflowPunct w:val="0"/>
        <w:adjustRightInd w:val="0"/>
        <w:snapToGrid w:val="0"/>
        <w:spacing w:line="425"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3.2.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电子资格预审</w:t>
      </w:r>
      <w:r>
        <w:rPr>
          <w:rFonts w:hint="eastAsia" w:ascii="宋体" w:hAnsi="宋体" w:eastAsia="宋体" w:cs="宋体"/>
          <w:sz w:val="24"/>
          <w:szCs w:val="24"/>
          <w:highlight w:val="none"/>
        </w:rPr>
        <w:t>申请</w:t>
      </w:r>
      <w:r>
        <w:rPr>
          <w:rFonts w:hint="eastAsia" w:ascii="宋体" w:hAnsi="宋体" w:eastAsia="宋体" w:cs="宋体"/>
          <w:sz w:val="24"/>
          <w:szCs w:val="24"/>
          <w:highlight w:val="none"/>
          <w:lang w:val="en-US" w:eastAsia="zh-CN"/>
        </w:rPr>
        <w:t>的要求</w:t>
      </w:r>
    </w:p>
    <w:p>
      <w:pPr>
        <w:overflowPunct w:val="0"/>
        <w:adjustRightInd/>
        <w:snapToGrid/>
        <w:spacing w:line="425"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（1）电子</w:t>
      </w:r>
      <w:r>
        <w:rPr>
          <w:rFonts w:hint="eastAsia" w:ascii="宋体" w:hAnsi="宋体" w:eastAsia="宋体" w:cs="宋体"/>
          <w:sz w:val="24"/>
          <w:szCs w:val="24"/>
          <w:highlight w:val="none"/>
        </w:rPr>
        <w:t>资格预审申请</w:t>
      </w:r>
      <w:r>
        <w:rPr>
          <w:rFonts w:hint="eastAsia" w:ascii="宋体" w:hAnsi="宋体" w:eastAsia="宋体" w:cs="宋体"/>
          <w:sz w:val="24"/>
          <w:szCs w:val="24"/>
          <w:highlight w:val="none"/>
          <w:lang w:val="en-US" w:eastAsia="zh-CN"/>
        </w:rPr>
        <w:t>文件盖章要求</w:t>
      </w:r>
      <w:r>
        <w:rPr>
          <w:rFonts w:hint="eastAsia" w:ascii="宋体" w:hAnsi="宋体" w:eastAsia="宋体" w:cs="宋体"/>
          <w:sz w:val="24"/>
          <w:szCs w:val="24"/>
          <w:highlight w:val="none"/>
        </w:rPr>
        <w:t>具体要求见申请人须知前附表。</w:t>
      </w:r>
    </w:p>
    <w:p>
      <w:pPr>
        <w:overflowPunct w:val="0"/>
        <w:adjustRightInd/>
        <w:snapToGrid/>
        <w:spacing w:line="425"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（2）电子</w:t>
      </w:r>
      <w:r>
        <w:rPr>
          <w:rFonts w:hint="eastAsia" w:ascii="宋体" w:hAnsi="宋体" w:eastAsia="宋体" w:cs="宋体"/>
          <w:sz w:val="24"/>
          <w:szCs w:val="24"/>
          <w:highlight w:val="none"/>
        </w:rPr>
        <w:t>资格预审申请文件</w:t>
      </w:r>
      <w:r>
        <w:rPr>
          <w:rFonts w:hint="eastAsia" w:ascii="宋体" w:hAnsi="宋体" w:eastAsia="宋体" w:cs="宋体"/>
          <w:sz w:val="24"/>
          <w:szCs w:val="24"/>
          <w:highlight w:val="none"/>
          <w:lang w:eastAsia="zh-CN"/>
        </w:rPr>
        <w:t>的</w:t>
      </w:r>
      <w:r>
        <w:rPr>
          <w:rFonts w:hint="eastAsia" w:ascii="宋体" w:hAnsi="宋体" w:eastAsia="宋体" w:cs="宋体"/>
          <w:sz w:val="24"/>
          <w:szCs w:val="24"/>
          <w:highlight w:val="none"/>
          <w:lang w:val="en-US" w:eastAsia="zh-CN"/>
        </w:rPr>
        <w:t>制作要求</w:t>
      </w:r>
      <w:r>
        <w:rPr>
          <w:rFonts w:hint="eastAsia" w:ascii="宋体" w:hAnsi="宋体" w:eastAsia="宋体" w:cs="宋体"/>
          <w:sz w:val="24"/>
          <w:szCs w:val="24"/>
          <w:highlight w:val="none"/>
        </w:rPr>
        <w:t>具体要求见申请人须知前附表。</w:t>
      </w:r>
    </w:p>
    <w:p>
      <w:pPr>
        <w:overflowPunct w:val="0"/>
        <w:adjustRightInd/>
        <w:snapToGrid/>
        <w:spacing w:line="425"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业绩证明</w:t>
      </w:r>
      <w:r>
        <w:rPr>
          <w:rFonts w:hint="eastAsia" w:ascii="宋体" w:hAnsi="宋体" w:eastAsia="宋体" w:cs="宋体"/>
          <w:sz w:val="24"/>
          <w:szCs w:val="24"/>
          <w:highlight w:val="none"/>
          <w:lang w:val="en-US" w:eastAsia="zh-CN"/>
        </w:rPr>
        <w:t>文件要求</w:t>
      </w:r>
      <w:r>
        <w:rPr>
          <w:rFonts w:hint="eastAsia" w:ascii="宋体" w:hAnsi="宋体" w:eastAsia="宋体" w:cs="宋体"/>
          <w:sz w:val="24"/>
          <w:szCs w:val="24"/>
          <w:highlight w:val="none"/>
        </w:rPr>
        <w:t>具体要求见申请人须知前附表。</w:t>
      </w:r>
    </w:p>
    <w:p>
      <w:pPr>
        <w:overflowPunct w:val="0"/>
        <w:adjustRightInd w:val="0"/>
        <w:snapToGrid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3.2.</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 xml:space="preserve"> 申请文件份数的具体要求见申请人须知前附表。</w:t>
      </w:r>
    </w:p>
    <w:p>
      <w:pPr>
        <w:overflowPunct w:val="0"/>
        <w:spacing w:line="425" w:lineRule="exact"/>
        <w:outlineLvl w:val="2"/>
        <w:rPr>
          <w:rFonts w:hint="eastAsia" w:ascii="宋体" w:hAnsi="宋体" w:eastAsia="宋体" w:cs="宋体"/>
          <w:b/>
          <w:bCs w:val="0"/>
          <w:sz w:val="32"/>
          <w:szCs w:val="32"/>
          <w:highlight w:val="none"/>
        </w:rPr>
      </w:pPr>
      <w:r>
        <w:rPr>
          <w:rFonts w:hint="eastAsia" w:ascii="宋体" w:hAnsi="宋体" w:eastAsia="宋体" w:cs="宋体"/>
          <w:b/>
          <w:bCs w:val="0"/>
          <w:sz w:val="32"/>
          <w:szCs w:val="32"/>
          <w:highlight w:val="none"/>
        </w:rPr>
        <w:t xml:space="preserve">4.  </w:t>
      </w:r>
      <w:bookmarkStart w:id="44" w:name="_Toc184704578"/>
      <w:bookmarkStart w:id="45" w:name="_Toc472003625"/>
      <w:r>
        <w:rPr>
          <w:rFonts w:hint="eastAsia" w:ascii="宋体" w:hAnsi="宋体" w:eastAsia="宋体" w:cs="宋体"/>
          <w:b/>
          <w:bCs w:val="0"/>
          <w:sz w:val="32"/>
          <w:szCs w:val="32"/>
          <w:highlight w:val="none"/>
        </w:rPr>
        <w:t>资格预审申请文件的递交</w:t>
      </w:r>
      <w:bookmarkEnd w:id="44"/>
      <w:bookmarkEnd w:id="45"/>
    </w:p>
    <w:p>
      <w:pPr>
        <w:overflowPunct w:val="0"/>
        <w:spacing w:line="425" w:lineRule="exact"/>
        <w:ind w:firstLine="481" w:firstLineChars="200"/>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rPr>
        <w:t>4.1 资格预审申请文件</w:t>
      </w:r>
      <w:r>
        <w:rPr>
          <w:rFonts w:hint="eastAsia" w:ascii="宋体" w:hAnsi="宋体" w:eastAsia="宋体" w:cs="宋体"/>
          <w:b/>
          <w:bCs/>
          <w:sz w:val="24"/>
          <w:szCs w:val="24"/>
          <w:highlight w:val="none"/>
          <w:lang w:eastAsia="zh-CN"/>
        </w:rPr>
        <w:t>的</w:t>
      </w:r>
      <w:r>
        <w:rPr>
          <w:rFonts w:hint="eastAsia" w:ascii="宋体" w:hAnsi="宋体" w:eastAsia="宋体" w:cs="宋体"/>
          <w:b/>
          <w:bCs/>
          <w:sz w:val="24"/>
          <w:szCs w:val="24"/>
          <w:highlight w:val="none"/>
        </w:rPr>
        <w:t>密封、标记和电子</w:t>
      </w:r>
      <w:r>
        <w:rPr>
          <w:rFonts w:hint="eastAsia" w:ascii="宋体" w:hAnsi="宋体" w:eastAsia="宋体" w:cs="宋体"/>
          <w:b/>
          <w:bCs/>
          <w:sz w:val="24"/>
          <w:szCs w:val="24"/>
          <w:highlight w:val="none"/>
          <w:lang w:val="en-US" w:eastAsia="zh-CN"/>
        </w:rPr>
        <w:t>资格预审申请文件</w:t>
      </w:r>
      <w:r>
        <w:rPr>
          <w:rFonts w:hint="eastAsia" w:ascii="宋体" w:hAnsi="宋体" w:eastAsia="宋体" w:cs="宋体"/>
          <w:b/>
          <w:bCs/>
          <w:sz w:val="24"/>
          <w:szCs w:val="24"/>
          <w:highlight w:val="none"/>
        </w:rPr>
        <w:t>加密要求</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4.1.1</w:t>
      </w:r>
      <w:r>
        <w:rPr>
          <w:rFonts w:hint="eastAsia" w:ascii="宋体" w:hAnsi="宋体" w:eastAsia="宋体" w:cs="宋体"/>
          <w:sz w:val="24"/>
          <w:szCs w:val="24"/>
          <w:highlight w:val="none"/>
        </w:rPr>
        <w:t>资格预审申请文件</w:t>
      </w:r>
      <w:r>
        <w:rPr>
          <w:rFonts w:hint="eastAsia" w:ascii="宋体" w:hAnsi="宋体" w:eastAsia="宋体" w:cs="宋体"/>
          <w:sz w:val="24"/>
          <w:szCs w:val="24"/>
          <w:highlight w:val="none"/>
          <w:lang w:eastAsia="zh-CN"/>
        </w:rPr>
        <w:t>的</w:t>
      </w:r>
      <w:r>
        <w:rPr>
          <w:rFonts w:hint="eastAsia" w:ascii="宋体" w:hAnsi="宋体" w:cs="宋体"/>
          <w:sz w:val="24"/>
          <w:szCs w:val="24"/>
          <w:highlight w:val="none"/>
        </w:rPr>
        <w:t>密封、标记和电子</w:t>
      </w:r>
      <w:r>
        <w:rPr>
          <w:rFonts w:hint="eastAsia" w:ascii="宋体" w:hAnsi="宋体" w:cs="宋体"/>
          <w:sz w:val="24"/>
          <w:szCs w:val="24"/>
          <w:highlight w:val="none"/>
          <w:lang w:val="en-US" w:eastAsia="zh-CN"/>
        </w:rPr>
        <w:t>资格预审申请文件</w:t>
      </w:r>
      <w:r>
        <w:rPr>
          <w:rFonts w:hint="eastAsia" w:ascii="宋体" w:hAnsi="宋体" w:cs="宋体"/>
          <w:sz w:val="24"/>
          <w:szCs w:val="24"/>
          <w:highlight w:val="none"/>
        </w:rPr>
        <w:t>加密要求见</w:t>
      </w:r>
      <w:r>
        <w:rPr>
          <w:rFonts w:hint="eastAsia" w:ascii="宋体" w:hAnsi="宋体" w:cs="宋体"/>
          <w:sz w:val="24"/>
          <w:szCs w:val="24"/>
          <w:highlight w:val="none"/>
          <w:lang w:val="en-US" w:eastAsia="zh-CN"/>
        </w:rPr>
        <w:t>申请</w:t>
      </w:r>
      <w:r>
        <w:rPr>
          <w:rFonts w:hint="eastAsia" w:ascii="宋体" w:hAnsi="宋体" w:cs="宋体"/>
          <w:sz w:val="24"/>
          <w:szCs w:val="24"/>
          <w:highlight w:val="none"/>
        </w:rPr>
        <w:t>人须知前附表</w:t>
      </w:r>
      <w:r>
        <w:rPr>
          <w:rFonts w:hint="eastAsia" w:ascii="宋体" w:hAnsi="宋体" w:eastAsia="宋体" w:cs="宋体"/>
          <w:sz w:val="24"/>
          <w:szCs w:val="24"/>
          <w:highlight w:val="none"/>
        </w:rPr>
        <w:t>。</w:t>
      </w:r>
    </w:p>
    <w:p>
      <w:pPr>
        <w:overflowPunct w:val="0"/>
        <w:spacing w:line="425" w:lineRule="exact"/>
        <w:ind w:firstLine="481" w:firstLineChars="200"/>
        <w:rPr>
          <w:rFonts w:hint="eastAsia" w:ascii="宋体" w:hAnsi="宋体" w:eastAsia="宋体" w:cs="宋体"/>
          <w:b/>
          <w:bCs/>
          <w:sz w:val="24"/>
          <w:szCs w:val="24"/>
          <w:highlight w:val="none"/>
        </w:rPr>
      </w:pPr>
      <w:bookmarkStart w:id="46" w:name="_Toc184704580"/>
      <w:r>
        <w:rPr>
          <w:rFonts w:hint="eastAsia" w:ascii="宋体" w:hAnsi="宋体" w:eastAsia="宋体" w:cs="宋体"/>
          <w:b/>
          <w:bCs/>
          <w:sz w:val="24"/>
          <w:szCs w:val="24"/>
          <w:highlight w:val="none"/>
        </w:rPr>
        <w:t>4.2 资格预审申请文件的</w:t>
      </w:r>
      <w:bookmarkEnd w:id="46"/>
      <w:r>
        <w:rPr>
          <w:rFonts w:hint="eastAsia" w:ascii="宋体" w:hAnsi="宋体" w:eastAsia="宋体" w:cs="宋体"/>
          <w:b/>
          <w:bCs/>
          <w:sz w:val="24"/>
          <w:szCs w:val="24"/>
          <w:highlight w:val="none"/>
        </w:rPr>
        <w:t>提交</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4.2.1 提交资格预审申请文件截止时间：见申请人须知前附表。</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4.2.2 申请人</w:t>
      </w:r>
      <w:r>
        <w:rPr>
          <w:rFonts w:hint="eastAsia" w:ascii="宋体" w:hAnsi="宋体" w:eastAsia="宋体" w:cs="宋体"/>
          <w:sz w:val="24"/>
          <w:szCs w:val="24"/>
          <w:highlight w:val="none"/>
          <w:lang w:val="en-US" w:eastAsia="zh-CN"/>
        </w:rPr>
        <w:t>递交</w:t>
      </w:r>
      <w:r>
        <w:rPr>
          <w:rFonts w:hint="eastAsia" w:ascii="宋体" w:hAnsi="宋体" w:eastAsia="宋体" w:cs="宋体"/>
          <w:sz w:val="24"/>
          <w:szCs w:val="24"/>
          <w:highlight w:val="none"/>
        </w:rPr>
        <w:t>资格预审申请文件的</w:t>
      </w:r>
      <w:r>
        <w:rPr>
          <w:rFonts w:hint="eastAsia" w:ascii="宋体" w:hAnsi="宋体" w:eastAsia="宋体" w:cs="宋体"/>
          <w:sz w:val="24"/>
          <w:szCs w:val="24"/>
          <w:highlight w:val="none"/>
          <w:lang w:val="en-US" w:eastAsia="zh-CN"/>
        </w:rPr>
        <w:t>上传平台</w:t>
      </w:r>
      <w:r>
        <w:rPr>
          <w:rFonts w:hint="eastAsia" w:ascii="宋体" w:hAnsi="宋体" w:eastAsia="宋体" w:cs="宋体"/>
          <w:sz w:val="24"/>
          <w:szCs w:val="24"/>
          <w:highlight w:val="none"/>
        </w:rPr>
        <w:t>：见申请人须知前附表。</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4.2.3 除申请人须知前附表另有规定的外，申请人所提交的资格预审申请文件不予退还。</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4.2.4</w:t>
      </w:r>
      <w:r>
        <w:rPr>
          <w:rFonts w:hint="eastAsia" w:ascii="宋体" w:hAnsi="宋体" w:eastAsia="宋体" w:cs="宋体"/>
          <w:sz w:val="24"/>
          <w:szCs w:val="24"/>
          <w:highlight w:val="none"/>
          <w:lang w:val="en-US" w:eastAsia="zh-CN"/>
        </w:rPr>
        <w:t xml:space="preserve"> 申请</w:t>
      </w:r>
      <w:r>
        <w:rPr>
          <w:rFonts w:hint="eastAsia" w:ascii="宋体" w:hAnsi="宋体" w:eastAsia="宋体" w:cs="宋体"/>
          <w:sz w:val="24"/>
          <w:szCs w:val="24"/>
          <w:highlight w:val="none"/>
        </w:rPr>
        <w:t>人完成电子</w:t>
      </w:r>
      <w:r>
        <w:rPr>
          <w:rFonts w:hint="eastAsia" w:ascii="宋体" w:hAnsi="宋体" w:eastAsia="宋体" w:cs="宋体"/>
          <w:sz w:val="24"/>
          <w:szCs w:val="24"/>
          <w:highlight w:val="none"/>
          <w:lang w:val="en-US" w:eastAsia="zh-CN"/>
        </w:rPr>
        <w:t>资格预审申请</w:t>
      </w:r>
      <w:r>
        <w:rPr>
          <w:rFonts w:hint="eastAsia" w:ascii="宋体" w:hAnsi="宋体" w:eastAsia="宋体" w:cs="宋体"/>
          <w:sz w:val="24"/>
          <w:szCs w:val="24"/>
          <w:highlight w:val="none"/>
        </w:rPr>
        <w:t>文件上传后，电子招标投标交易平台即时向</w:t>
      </w: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人发出递交回执通知。递交时间以递交回执通知载明的传输完成时间为准。</w:t>
      </w:r>
    </w:p>
    <w:p>
      <w:pPr>
        <w:overflowPunct w:val="0"/>
        <w:adjustRightInd w:val="0"/>
        <w:snapToGrid w:val="0"/>
        <w:spacing w:line="24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 xml:space="preserve"> 资格预审申请文件</w:t>
      </w:r>
      <w:r>
        <w:rPr>
          <w:rFonts w:hint="eastAsia" w:ascii="宋体" w:hAnsi="宋体" w:eastAsia="宋体" w:cs="宋体"/>
          <w:sz w:val="24"/>
          <w:szCs w:val="24"/>
          <w:highlight w:val="none"/>
          <w:lang w:eastAsia="zh-CN"/>
        </w:rPr>
        <w:t>的</w:t>
      </w:r>
      <w:r>
        <w:rPr>
          <w:rFonts w:hint="eastAsia" w:ascii="宋体" w:hAnsi="宋体" w:eastAsia="宋体" w:cs="宋体"/>
          <w:sz w:val="24"/>
          <w:szCs w:val="24"/>
          <w:highlight w:val="none"/>
          <w:lang w:val="en-US" w:eastAsia="zh-CN"/>
        </w:rPr>
        <w:t>拒收情形</w:t>
      </w:r>
      <w:r>
        <w:rPr>
          <w:rFonts w:hint="eastAsia" w:ascii="宋体" w:hAnsi="宋体" w:eastAsia="宋体" w:cs="宋体"/>
          <w:sz w:val="24"/>
          <w:szCs w:val="24"/>
          <w:highlight w:val="none"/>
        </w:rPr>
        <w:t>：见申请人须知前附表。</w:t>
      </w:r>
    </w:p>
    <w:p>
      <w:pPr>
        <w:overflowPunct w:val="0"/>
        <w:spacing w:line="425" w:lineRule="exact"/>
        <w:outlineLvl w:val="2"/>
        <w:rPr>
          <w:rFonts w:hint="eastAsia" w:ascii="宋体" w:hAnsi="宋体" w:eastAsia="宋体" w:cs="宋体"/>
          <w:b/>
          <w:bCs w:val="0"/>
          <w:sz w:val="32"/>
          <w:szCs w:val="32"/>
          <w:highlight w:val="none"/>
          <w:lang w:val="en-US" w:eastAsia="zh-CN"/>
        </w:rPr>
      </w:pPr>
      <w:bookmarkStart w:id="47" w:name="_Toc472003626"/>
      <w:bookmarkStart w:id="48" w:name="_Toc184704581"/>
      <w:r>
        <w:rPr>
          <w:rFonts w:hint="eastAsia" w:ascii="宋体" w:hAnsi="宋体" w:eastAsia="宋体" w:cs="宋体"/>
          <w:b/>
          <w:bCs w:val="0"/>
          <w:sz w:val="32"/>
          <w:szCs w:val="32"/>
          <w:highlight w:val="none"/>
          <w:lang w:val="en-US" w:eastAsia="zh-CN"/>
        </w:rPr>
        <w:t>5. 资格预审申请文件的开启</w:t>
      </w:r>
    </w:p>
    <w:p>
      <w:pPr>
        <w:overflowPunct w:val="0"/>
        <w:spacing w:line="425" w:lineRule="exact"/>
        <w:ind w:firstLine="481" w:firstLineChars="200"/>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5.1 开启时间和地点</w:t>
      </w:r>
    </w:p>
    <w:p>
      <w:pPr>
        <w:overflowPunct w:val="0"/>
        <w:spacing w:line="425" w:lineRule="exact"/>
        <w:ind w:firstLine="480" w:firstLineChars="200"/>
        <w:outlineLvl w:val="2"/>
        <w:rPr>
          <w:rFonts w:hint="eastAsia" w:ascii="宋体" w:hAnsi="宋体" w:eastAsia="宋体" w:cs="宋体"/>
          <w:sz w:val="24"/>
          <w:szCs w:val="24"/>
          <w:highlight w:val="none"/>
        </w:rPr>
      </w:pPr>
      <w:r>
        <w:rPr>
          <w:rFonts w:hint="eastAsia" w:ascii="宋体" w:hAnsi="宋体" w:eastAsia="宋体" w:cs="宋体"/>
          <w:sz w:val="24"/>
          <w:szCs w:val="24"/>
          <w:highlight w:val="none"/>
        </w:rPr>
        <w:t>见申请人须知前附表。</w:t>
      </w:r>
    </w:p>
    <w:p>
      <w:pPr>
        <w:overflowPunct w:val="0"/>
        <w:spacing w:line="425" w:lineRule="exact"/>
        <w:ind w:firstLine="481" w:firstLineChars="200"/>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5.2 开启程序</w:t>
      </w:r>
    </w:p>
    <w:p>
      <w:pPr>
        <w:overflowPunct w:val="0"/>
        <w:spacing w:line="425" w:lineRule="exact"/>
        <w:ind w:firstLine="480" w:firstLineChars="200"/>
        <w:outlineLvl w:val="2"/>
        <w:rPr>
          <w:rFonts w:hint="eastAsia" w:ascii="宋体" w:hAnsi="宋体" w:eastAsia="宋体" w:cs="宋体"/>
          <w:sz w:val="24"/>
          <w:szCs w:val="24"/>
          <w:highlight w:val="none"/>
        </w:rPr>
      </w:pPr>
      <w:r>
        <w:rPr>
          <w:rFonts w:hint="eastAsia" w:ascii="宋体" w:hAnsi="宋体" w:eastAsia="宋体" w:cs="宋体"/>
          <w:sz w:val="24"/>
          <w:szCs w:val="24"/>
          <w:highlight w:val="none"/>
        </w:rPr>
        <w:t>见申请人须知前附表。</w:t>
      </w:r>
    </w:p>
    <w:p>
      <w:pPr>
        <w:overflowPunct w:val="0"/>
        <w:spacing w:line="425" w:lineRule="exact"/>
        <w:ind w:firstLine="481" w:firstLineChars="200"/>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5.3 开启会议异议</w:t>
      </w:r>
    </w:p>
    <w:p>
      <w:pPr>
        <w:overflowPunct w:val="0"/>
        <w:spacing w:line="425" w:lineRule="exact"/>
        <w:ind w:firstLine="480" w:firstLineChars="200"/>
        <w:outlineLvl w:val="2"/>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申请</w:t>
      </w:r>
      <w:r>
        <w:rPr>
          <w:rFonts w:hint="eastAsia" w:ascii="宋体" w:hAnsi="宋体" w:eastAsia="宋体" w:cs="宋体"/>
          <w:sz w:val="24"/>
          <w:szCs w:val="24"/>
          <w:highlight w:val="none"/>
        </w:rPr>
        <w:t>人对开</w:t>
      </w:r>
      <w:r>
        <w:rPr>
          <w:rFonts w:hint="eastAsia" w:ascii="宋体" w:hAnsi="宋体" w:eastAsia="宋体" w:cs="宋体"/>
          <w:sz w:val="24"/>
          <w:szCs w:val="24"/>
          <w:highlight w:val="none"/>
          <w:lang w:val="en-US" w:eastAsia="zh-CN"/>
        </w:rPr>
        <w:t>启会议</w:t>
      </w:r>
      <w:r>
        <w:rPr>
          <w:rFonts w:hint="eastAsia" w:ascii="宋体" w:hAnsi="宋体" w:eastAsia="宋体" w:cs="宋体"/>
          <w:sz w:val="24"/>
          <w:szCs w:val="24"/>
          <w:highlight w:val="none"/>
        </w:rPr>
        <w:t>有异议的，应当在开</w:t>
      </w:r>
      <w:r>
        <w:rPr>
          <w:rFonts w:hint="eastAsia" w:ascii="宋体" w:hAnsi="宋体" w:eastAsia="宋体" w:cs="宋体"/>
          <w:sz w:val="24"/>
          <w:szCs w:val="24"/>
          <w:highlight w:val="none"/>
          <w:lang w:val="en-US" w:eastAsia="zh-CN"/>
        </w:rPr>
        <w:t>启</w:t>
      </w:r>
      <w:r>
        <w:rPr>
          <w:rFonts w:hint="eastAsia" w:ascii="宋体" w:hAnsi="宋体" w:eastAsia="宋体" w:cs="宋体"/>
          <w:sz w:val="24"/>
          <w:szCs w:val="24"/>
          <w:highlight w:val="none"/>
        </w:rPr>
        <w:t>时提出，招标人当场作出答复，并制作记录。</w:t>
      </w:r>
    </w:p>
    <w:p>
      <w:pPr>
        <w:overflowPunct w:val="0"/>
        <w:spacing w:line="425" w:lineRule="exact"/>
        <w:ind w:firstLine="481" w:firstLineChars="200"/>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5.4 特殊情况处置</w:t>
      </w:r>
    </w:p>
    <w:p>
      <w:pPr>
        <w:overflowPunct w:val="0"/>
        <w:spacing w:line="425" w:lineRule="exact"/>
        <w:ind w:firstLine="480" w:firstLineChars="200"/>
        <w:outlineLvl w:val="2"/>
        <w:rPr>
          <w:rFonts w:hint="default" w:ascii="宋体" w:hAnsi="宋体" w:eastAsia="宋体" w:cs="宋体"/>
          <w:bCs/>
          <w:sz w:val="24"/>
          <w:szCs w:val="24"/>
          <w:highlight w:val="none"/>
          <w:lang w:val="en-US" w:eastAsia="zh-CN"/>
        </w:rPr>
      </w:pPr>
      <w:r>
        <w:rPr>
          <w:rFonts w:hint="eastAsia" w:ascii="宋体" w:hAnsi="宋体" w:eastAsia="宋体" w:cs="宋体"/>
          <w:sz w:val="24"/>
          <w:szCs w:val="24"/>
          <w:highlight w:val="none"/>
        </w:rPr>
        <w:t>见申请人须知前附表。</w:t>
      </w:r>
    </w:p>
    <w:p>
      <w:pPr>
        <w:overflowPunct w:val="0"/>
        <w:spacing w:line="425" w:lineRule="exact"/>
        <w:outlineLvl w:val="2"/>
        <w:rPr>
          <w:rFonts w:hint="eastAsia" w:ascii="宋体" w:hAnsi="宋体" w:eastAsia="宋体" w:cs="宋体"/>
          <w:b/>
          <w:bCs w:val="0"/>
          <w:sz w:val="32"/>
          <w:szCs w:val="32"/>
          <w:highlight w:val="none"/>
        </w:rPr>
      </w:pPr>
      <w:r>
        <w:rPr>
          <w:rFonts w:hint="eastAsia" w:ascii="宋体" w:hAnsi="宋体" w:eastAsia="宋体" w:cs="宋体"/>
          <w:b/>
          <w:bCs w:val="0"/>
          <w:sz w:val="32"/>
          <w:szCs w:val="32"/>
          <w:highlight w:val="none"/>
          <w:lang w:val="en-US" w:eastAsia="zh-CN"/>
        </w:rPr>
        <w:t>6</w:t>
      </w:r>
      <w:r>
        <w:rPr>
          <w:rFonts w:hint="eastAsia" w:ascii="宋体" w:hAnsi="宋体" w:eastAsia="宋体" w:cs="宋体"/>
          <w:b/>
          <w:bCs w:val="0"/>
          <w:sz w:val="32"/>
          <w:szCs w:val="32"/>
          <w:highlight w:val="none"/>
        </w:rPr>
        <w:t>．资格预审申请文件的审查</w:t>
      </w:r>
      <w:bookmarkEnd w:id="47"/>
      <w:bookmarkEnd w:id="48"/>
    </w:p>
    <w:p>
      <w:pPr>
        <w:overflowPunct w:val="0"/>
        <w:spacing w:line="425" w:lineRule="exact"/>
        <w:ind w:firstLine="481" w:firstLineChars="200"/>
        <w:rPr>
          <w:rFonts w:hint="eastAsia" w:ascii="宋体" w:hAnsi="宋体" w:eastAsia="宋体" w:cs="宋体"/>
          <w:b/>
          <w:bCs/>
          <w:sz w:val="24"/>
          <w:szCs w:val="24"/>
          <w:highlight w:val="none"/>
        </w:rPr>
      </w:pPr>
      <w:bookmarkStart w:id="49" w:name="_Toc184704582"/>
      <w:r>
        <w:rPr>
          <w:rFonts w:hint="eastAsia" w:ascii="宋体" w:hAnsi="宋体" w:eastAsia="宋体" w:cs="宋体"/>
          <w:b/>
          <w:bCs/>
          <w:sz w:val="24"/>
          <w:szCs w:val="24"/>
          <w:highlight w:val="none"/>
          <w:lang w:val="en-US" w:eastAsia="zh-CN"/>
        </w:rPr>
        <w:t>6</w:t>
      </w:r>
      <w:r>
        <w:rPr>
          <w:rFonts w:hint="eastAsia" w:ascii="宋体" w:hAnsi="宋体" w:eastAsia="宋体" w:cs="宋体"/>
          <w:b/>
          <w:bCs/>
          <w:sz w:val="24"/>
          <w:szCs w:val="24"/>
          <w:highlight w:val="none"/>
        </w:rPr>
        <w:t>.1 审查委员会</w:t>
      </w:r>
      <w:bookmarkEnd w:id="49"/>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.1.1 资格预审申请文件由招标人组建的审查委员会负责审查。审查委员会及其成员应当遵守招标投标法及其实施条例有关评标委员会及其成员的规定。</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.1.2 审查委员会人数：见申请人须知前附表。</w:t>
      </w:r>
    </w:p>
    <w:p>
      <w:pPr>
        <w:overflowPunct w:val="0"/>
        <w:spacing w:line="425" w:lineRule="exact"/>
        <w:ind w:firstLine="481" w:firstLineChars="200"/>
        <w:rPr>
          <w:rFonts w:hint="eastAsia" w:ascii="宋体" w:hAnsi="宋体" w:eastAsia="宋体" w:cs="宋体"/>
          <w:b/>
          <w:bCs/>
          <w:sz w:val="24"/>
          <w:szCs w:val="24"/>
          <w:highlight w:val="none"/>
        </w:rPr>
      </w:pPr>
      <w:bookmarkStart w:id="50" w:name="_Toc184704583"/>
      <w:r>
        <w:rPr>
          <w:rFonts w:hint="eastAsia" w:ascii="宋体" w:hAnsi="宋体" w:eastAsia="宋体" w:cs="宋体"/>
          <w:b/>
          <w:bCs/>
          <w:sz w:val="24"/>
          <w:szCs w:val="24"/>
          <w:highlight w:val="none"/>
          <w:lang w:val="en-US" w:eastAsia="zh-CN"/>
        </w:rPr>
        <w:t>6</w:t>
      </w:r>
      <w:r>
        <w:rPr>
          <w:rFonts w:hint="eastAsia" w:ascii="宋体" w:hAnsi="宋体" w:eastAsia="宋体" w:cs="宋体"/>
          <w:b/>
          <w:bCs/>
          <w:sz w:val="24"/>
          <w:szCs w:val="24"/>
          <w:highlight w:val="none"/>
        </w:rPr>
        <w:t>.2 资格审查</w:t>
      </w:r>
      <w:bookmarkEnd w:id="50"/>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审查委员会根据申请人须知前附表规定的办法和第三章“资格审查办法”中规定的审查标准，对所有</w:t>
      </w:r>
      <w:r>
        <w:rPr>
          <w:rFonts w:hint="eastAsia" w:ascii="宋体" w:hAnsi="宋体" w:eastAsia="宋体" w:cs="宋体"/>
          <w:sz w:val="24"/>
          <w:szCs w:val="24"/>
          <w:highlight w:val="none"/>
          <w:lang w:val="en-US" w:eastAsia="zh-CN"/>
        </w:rPr>
        <w:t>已</w:t>
      </w:r>
      <w:r>
        <w:rPr>
          <w:rFonts w:hint="eastAsia" w:ascii="宋体" w:hAnsi="宋体" w:eastAsia="宋体" w:cs="宋体"/>
          <w:sz w:val="24"/>
          <w:szCs w:val="24"/>
          <w:highlight w:val="none"/>
        </w:rPr>
        <w:t>受理的资格预审申请文件进行审查。没有规定的办法和标准不得作为审查依据。</w:t>
      </w:r>
    </w:p>
    <w:p>
      <w:pPr>
        <w:overflowPunct w:val="0"/>
        <w:spacing w:line="425" w:lineRule="exact"/>
        <w:outlineLvl w:val="2"/>
        <w:rPr>
          <w:rFonts w:hint="eastAsia" w:ascii="宋体" w:hAnsi="宋体" w:eastAsia="宋体" w:cs="宋体"/>
          <w:b/>
          <w:bCs w:val="0"/>
          <w:sz w:val="32"/>
          <w:szCs w:val="32"/>
          <w:highlight w:val="none"/>
          <w:lang w:eastAsia="zh-CN"/>
        </w:rPr>
      </w:pPr>
      <w:bookmarkStart w:id="51" w:name="_Toc184704584"/>
      <w:bookmarkStart w:id="52" w:name="_Toc472003627"/>
      <w:r>
        <w:rPr>
          <w:rFonts w:hint="eastAsia" w:ascii="宋体" w:hAnsi="宋体" w:eastAsia="宋体" w:cs="宋体"/>
          <w:b/>
          <w:bCs w:val="0"/>
          <w:sz w:val="32"/>
          <w:szCs w:val="32"/>
          <w:highlight w:val="none"/>
          <w:lang w:val="en-US" w:eastAsia="zh-CN"/>
        </w:rPr>
        <w:t>7</w:t>
      </w:r>
      <w:r>
        <w:rPr>
          <w:rFonts w:hint="eastAsia" w:ascii="宋体" w:hAnsi="宋体" w:eastAsia="宋体" w:cs="宋体"/>
          <w:b/>
          <w:bCs w:val="0"/>
          <w:sz w:val="32"/>
          <w:szCs w:val="32"/>
          <w:highlight w:val="none"/>
        </w:rPr>
        <w:t>．通知和</w:t>
      </w:r>
      <w:bookmarkEnd w:id="51"/>
      <w:bookmarkEnd w:id="52"/>
      <w:r>
        <w:rPr>
          <w:rFonts w:hint="eastAsia" w:ascii="宋体" w:hAnsi="宋体" w:eastAsia="宋体" w:cs="宋体"/>
          <w:b/>
          <w:bCs w:val="0"/>
          <w:sz w:val="32"/>
          <w:szCs w:val="32"/>
          <w:highlight w:val="none"/>
          <w:lang w:val="en-US" w:eastAsia="zh-CN"/>
        </w:rPr>
        <w:t>确认</w:t>
      </w:r>
    </w:p>
    <w:p>
      <w:pPr>
        <w:overflowPunct w:val="0"/>
        <w:spacing w:line="425" w:lineRule="exact"/>
        <w:ind w:firstLine="481" w:firstLineChars="200"/>
        <w:rPr>
          <w:rFonts w:hint="eastAsia" w:ascii="宋体" w:hAnsi="宋体" w:eastAsia="宋体" w:cs="宋体"/>
          <w:b/>
          <w:bCs/>
          <w:sz w:val="24"/>
          <w:szCs w:val="24"/>
          <w:highlight w:val="none"/>
        </w:rPr>
      </w:pPr>
      <w:bookmarkStart w:id="53" w:name="_Toc184704585"/>
      <w:r>
        <w:rPr>
          <w:rFonts w:hint="eastAsia" w:ascii="宋体" w:hAnsi="宋体" w:eastAsia="宋体" w:cs="宋体"/>
          <w:b/>
          <w:bCs/>
          <w:sz w:val="24"/>
          <w:szCs w:val="24"/>
          <w:highlight w:val="none"/>
          <w:lang w:val="en-US" w:eastAsia="zh-CN"/>
        </w:rPr>
        <w:t>7</w:t>
      </w:r>
      <w:r>
        <w:rPr>
          <w:rFonts w:hint="eastAsia" w:ascii="宋体" w:hAnsi="宋体" w:eastAsia="宋体" w:cs="宋体"/>
          <w:b/>
          <w:bCs/>
          <w:sz w:val="24"/>
          <w:szCs w:val="24"/>
          <w:highlight w:val="none"/>
        </w:rPr>
        <w:t>.1 通知</w:t>
      </w:r>
      <w:bookmarkEnd w:id="53"/>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招标人</w:t>
      </w:r>
      <w:r>
        <w:rPr>
          <w:rFonts w:hint="eastAsia" w:ascii="宋体" w:hAnsi="宋体" w:eastAsia="宋体" w:cs="宋体"/>
          <w:sz w:val="24"/>
          <w:szCs w:val="24"/>
          <w:highlight w:val="none"/>
          <w:lang w:val="en-US" w:eastAsia="zh-CN"/>
        </w:rPr>
        <w:t>按申请人须知前附表要求将资格预审结果通知</w:t>
      </w:r>
      <w:r>
        <w:rPr>
          <w:rFonts w:hint="eastAsia" w:ascii="宋体" w:hAnsi="宋体" w:eastAsia="宋体" w:cs="宋体"/>
          <w:sz w:val="24"/>
          <w:szCs w:val="24"/>
          <w:highlight w:val="none"/>
        </w:rPr>
        <w:t>资格</w:t>
      </w:r>
      <w:r>
        <w:rPr>
          <w:rFonts w:hint="eastAsia" w:ascii="宋体" w:hAnsi="宋体" w:eastAsia="宋体" w:cs="宋体"/>
          <w:sz w:val="24"/>
          <w:szCs w:val="24"/>
          <w:highlight w:val="none"/>
          <w:lang w:val="en-US" w:eastAsia="zh-CN"/>
        </w:rPr>
        <w:t>预审申请人</w:t>
      </w:r>
      <w:r>
        <w:rPr>
          <w:rFonts w:hint="eastAsia" w:ascii="宋体" w:hAnsi="宋体" w:eastAsia="宋体" w:cs="宋体"/>
          <w:sz w:val="24"/>
          <w:szCs w:val="24"/>
          <w:highlight w:val="none"/>
        </w:rPr>
        <w:t>。</w:t>
      </w:r>
    </w:p>
    <w:p>
      <w:pPr>
        <w:overflowPunct w:val="0"/>
        <w:spacing w:line="425" w:lineRule="exact"/>
        <w:ind w:firstLine="481" w:firstLineChars="200"/>
        <w:rPr>
          <w:rFonts w:hint="eastAsia" w:ascii="宋体" w:hAnsi="宋体" w:eastAsia="宋体" w:cs="宋体"/>
          <w:b/>
          <w:bCs/>
          <w:sz w:val="24"/>
          <w:szCs w:val="24"/>
          <w:highlight w:val="none"/>
          <w:lang w:eastAsia="zh-CN"/>
        </w:rPr>
      </w:pPr>
      <w:bookmarkStart w:id="54" w:name="_Toc184704586"/>
      <w:r>
        <w:rPr>
          <w:rFonts w:hint="eastAsia" w:ascii="宋体" w:hAnsi="宋体" w:eastAsia="宋体" w:cs="宋体"/>
          <w:b/>
          <w:bCs/>
          <w:sz w:val="24"/>
          <w:szCs w:val="24"/>
          <w:highlight w:val="none"/>
          <w:lang w:val="en-US" w:eastAsia="zh-CN"/>
        </w:rPr>
        <w:t>7</w:t>
      </w:r>
      <w:r>
        <w:rPr>
          <w:rFonts w:hint="eastAsia" w:ascii="宋体" w:hAnsi="宋体" w:eastAsia="宋体" w:cs="宋体"/>
          <w:b/>
          <w:bCs/>
          <w:sz w:val="24"/>
          <w:szCs w:val="24"/>
          <w:highlight w:val="none"/>
        </w:rPr>
        <w:t>.2</w:t>
      </w:r>
      <w:bookmarkEnd w:id="54"/>
      <w:r>
        <w:rPr>
          <w:rFonts w:hint="eastAsia" w:ascii="宋体" w:hAnsi="宋体" w:eastAsia="宋体" w:cs="宋体"/>
          <w:b/>
          <w:bCs/>
          <w:sz w:val="24"/>
          <w:szCs w:val="24"/>
          <w:highlight w:val="none"/>
        </w:rPr>
        <w:t xml:space="preserve"> </w:t>
      </w:r>
      <w:r>
        <w:rPr>
          <w:rFonts w:hint="eastAsia" w:ascii="宋体" w:hAnsi="宋体" w:eastAsia="宋体" w:cs="宋体"/>
          <w:b/>
          <w:bCs/>
          <w:sz w:val="24"/>
          <w:szCs w:val="24"/>
          <w:highlight w:val="none"/>
          <w:lang w:val="en-US" w:eastAsia="zh-CN"/>
        </w:rPr>
        <w:t>确认</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资格预审结果的确认</w:t>
      </w:r>
      <w:r>
        <w:rPr>
          <w:rFonts w:hint="eastAsia" w:ascii="宋体" w:hAnsi="宋体" w:eastAsia="宋体" w:cs="宋体"/>
          <w:sz w:val="24"/>
          <w:szCs w:val="24"/>
          <w:highlight w:val="none"/>
        </w:rPr>
        <w:t>：见申请人须知前附表。</w:t>
      </w:r>
    </w:p>
    <w:p>
      <w:pPr>
        <w:overflowPunct w:val="0"/>
        <w:spacing w:line="425" w:lineRule="exact"/>
        <w:outlineLvl w:val="2"/>
        <w:rPr>
          <w:rFonts w:hint="eastAsia" w:ascii="宋体" w:hAnsi="宋体" w:eastAsia="宋体" w:cs="宋体"/>
          <w:b/>
          <w:bCs w:val="0"/>
          <w:sz w:val="32"/>
          <w:szCs w:val="32"/>
          <w:highlight w:val="none"/>
        </w:rPr>
      </w:pPr>
      <w:r>
        <w:rPr>
          <w:rFonts w:hint="eastAsia" w:ascii="宋体" w:hAnsi="宋体" w:eastAsia="宋体" w:cs="宋体"/>
          <w:b/>
          <w:bCs w:val="0"/>
          <w:sz w:val="32"/>
          <w:szCs w:val="32"/>
          <w:highlight w:val="none"/>
          <w:lang w:val="en-US" w:eastAsia="zh-CN"/>
        </w:rPr>
        <w:t>8</w:t>
      </w:r>
      <w:r>
        <w:rPr>
          <w:rFonts w:hint="eastAsia" w:ascii="宋体" w:hAnsi="宋体" w:eastAsia="宋体" w:cs="宋体"/>
          <w:b/>
          <w:bCs w:val="0"/>
          <w:sz w:val="32"/>
          <w:szCs w:val="32"/>
          <w:highlight w:val="none"/>
        </w:rPr>
        <w:t xml:space="preserve">. </w:t>
      </w:r>
      <w:bookmarkStart w:id="55" w:name="_Toc184704588"/>
      <w:bookmarkStart w:id="56" w:name="_Toc472003628"/>
      <w:r>
        <w:rPr>
          <w:rFonts w:hint="eastAsia" w:ascii="宋体" w:hAnsi="宋体" w:eastAsia="宋体" w:cs="宋体"/>
          <w:b/>
          <w:bCs w:val="0"/>
          <w:sz w:val="32"/>
          <w:szCs w:val="32"/>
          <w:highlight w:val="none"/>
        </w:rPr>
        <w:t>申请人的资格改变</w:t>
      </w:r>
      <w:bookmarkEnd w:id="55"/>
      <w:bookmarkEnd w:id="56"/>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通过资格预审的申请人组织机构、财务能力、信誉情况等资格条件发生变化，使其不再实质上满足第三章“资格审查办法”规定标准的，其投标不被接受。</w:t>
      </w:r>
    </w:p>
    <w:p>
      <w:pPr>
        <w:overflowPunct w:val="0"/>
        <w:spacing w:line="425" w:lineRule="exact"/>
        <w:outlineLvl w:val="2"/>
        <w:rPr>
          <w:rFonts w:hint="eastAsia" w:ascii="宋体" w:hAnsi="宋体" w:eastAsia="宋体" w:cs="宋体"/>
          <w:b/>
          <w:bCs w:val="0"/>
          <w:sz w:val="32"/>
          <w:szCs w:val="32"/>
          <w:highlight w:val="none"/>
        </w:rPr>
      </w:pPr>
      <w:r>
        <w:rPr>
          <w:rFonts w:hint="eastAsia" w:ascii="宋体" w:hAnsi="宋体" w:eastAsia="宋体" w:cs="宋体"/>
          <w:b/>
          <w:bCs w:val="0"/>
          <w:sz w:val="32"/>
          <w:szCs w:val="32"/>
          <w:highlight w:val="none"/>
          <w:lang w:val="en-US" w:eastAsia="zh-CN"/>
        </w:rPr>
        <w:t>9</w:t>
      </w:r>
      <w:r>
        <w:rPr>
          <w:rFonts w:hint="eastAsia" w:ascii="宋体" w:hAnsi="宋体" w:eastAsia="宋体" w:cs="宋体"/>
          <w:b/>
          <w:bCs w:val="0"/>
          <w:sz w:val="32"/>
          <w:szCs w:val="32"/>
          <w:highlight w:val="none"/>
        </w:rPr>
        <w:t xml:space="preserve">. </w:t>
      </w:r>
      <w:bookmarkStart w:id="57" w:name="_Toc472003629"/>
      <w:bookmarkStart w:id="58" w:name="_Toc184704589"/>
      <w:r>
        <w:rPr>
          <w:rFonts w:hint="eastAsia" w:ascii="宋体" w:hAnsi="宋体" w:eastAsia="宋体" w:cs="宋体"/>
          <w:b/>
          <w:bCs w:val="0"/>
          <w:sz w:val="32"/>
          <w:szCs w:val="32"/>
          <w:highlight w:val="none"/>
        </w:rPr>
        <w:t>纪律与监督</w:t>
      </w:r>
      <w:bookmarkEnd w:id="57"/>
      <w:bookmarkEnd w:id="58"/>
    </w:p>
    <w:p>
      <w:pPr>
        <w:overflowPunct w:val="0"/>
        <w:spacing w:line="425" w:lineRule="exact"/>
        <w:ind w:firstLine="481" w:firstLineChars="200"/>
        <w:rPr>
          <w:rFonts w:hint="eastAsia" w:ascii="宋体" w:hAnsi="宋体" w:eastAsia="宋体" w:cs="宋体"/>
          <w:b/>
          <w:bCs/>
          <w:sz w:val="24"/>
          <w:szCs w:val="24"/>
          <w:highlight w:val="none"/>
        </w:rPr>
      </w:pPr>
      <w:bookmarkStart w:id="59" w:name="_Toc184704590"/>
      <w:r>
        <w:rPr>
          <w:rFonts w:hint="eastAsia" w:ascii="宋体" w:hAnsi="宋体" w:eastAsia="宋体" w:cs="宋体"/>
          <w:b/>
          <w:bCs/>
          <w:sz w:val="24"/>
          <w:szCs w:val="24"/>
          <w:highlight w:val="none"/>
          <w:lang w:val="en-US" w:eastAsia="zh-CN"/>
        </w:rPr>
        <w:t>9</w:t>
      </w:r>
      <w:r>
        <w:rPr>
          <w:rFonts w:hint="eastAsia" w:ascii="宋体" w:hAnsi="宋体" w:eastAsia="宋体" w:cs="宋体"/>
          <w:b/>
          <w:bCs/>
          <w:sz w:val="24"/>
          <w:szCs w:val="24"/>
          <w:highlight w:val="none"/>
        </w:rPr>
        <w:t>.1 严禁贿赂</w:t>
      </w:r>
      <w:bookmarkEnd w:id="59"/>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严禁申请人向招标人、审查委员会成员和与审查活动有关的其他工作人员行贿。在资格预审期间，不得邀请招标人、审查委员会成员以及与审查活动有关的其他工作人员到申请人单位参观考察，或出席申请人主办、赞助的任何活动。</w:t>
      </w:r>
    </w:p>
    <w:p>
      <w:pPr>
        <w:overflowPunct w:val="0"/>
        <w:spacing w:line="425" w:lineRule="exact"/>
        <w:ind w:firstLine="481" w:firstLineChars="200"/>
        <w:rPr>
          <w:rFonts w:hint="eastAsia" w:ascii="宋体" w:hAnsi="宋体" w:eastAsia="宋体" w:cs="宋体"/>
          <w:b/>
          <w:bCs/>
          <w:sz w:val="24"/>
          <w:szCs w:val="24"/>
          <w:highlight w:val="none"/>
        </w:rPr>
      </w:pPr>
      <w:bookmarkStart w:id="60" w:name="_Toc184704591"/>
      <w:r>
        <w:rPr>
          <w:rFonts w:hint="eastAsia" w:ascii="宋体" w:hAnsi="宋体" w:eastAsia="宋体" w:cs="宋体"/>
          <w:b/>
          <w:bCs/>
          <w:sz w:val="24"/>
          <w:szCs w:val="24"/>
          <w:highlight w:val="none"/>
          <w:lang w:val="en-US" w:eastAsia="zh-CN"/>
        </w:rPr>
        <w:t>9</w:t>
      </w:r>
      <w:r>
        <w:rPr>
          <w:rFonts w:hint="eastAsia" w:ascii="宋体" w:hAnsi="宋体" w:eastAsia="宋体" w:cs="宋体"/>
          <w:b/>
          <w:bCs/>
          <w:sz w:val="24"/>
          <w:szCs w:val="24"/>
          <w:highlight w:val="none"/>
        </w:rPr>
        <w:t>.2 不得干扰资格审查工作</w:t>
      </w:r>
      <w:bookmarkEnd w:id="60"/>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申请人不得以任何方式干扰、影响资格预审的审查工作，否则将导致其不能通过资格预审。</w:t>
      </w:r>
    </w:p>
    <w:p>
      <w:pPr>
        <w:overflowPunct w:val="0"/>
        <w:spacing w:line="425" w:lineRule="exact"/>
        <w:ind w:firstLine="481" w:firstLineChars="200"/>
        <w:rPr>
          <w:rFonts w:hint="eastAsia" w:ascii="宋体" w:hAnsi="宋体" w:eastAsia="宋体" w:cs="宋体"/>
          <w:b/>
          <w:bCs/>
          <w:sz w:val="24"/>
          <w:szCs w:val="24"/>
          <w:highlight w:val="none"/>
        </w:rPr>
      </w:pPr>
      <w:bookmarkStart w:id="61" w:name="_Toc184704592"/>
      <w:r>
        <w:rPr>
          <w:rFonts w:hint="eastAsia" w:ascii="宋体" w:hAnsi="宋体" w:eastAsia="宋体" w:cs="宋体"/>
          <w:b/>
          <w:bCs/>
          <w:sz w:val="24"/>
          <w:szCs w:val="24"/>
          <w:highlight w:val="none"/>
          <w:lang w:val="en-US" w:eastAsia="zh-CN"/>
        </w:rPr>
        <w:t>9</w:t>
      </w:r>
      <w:r>
        <w:rPr>
          <w:rFonts w:hint="eastAsia" w:ascii="宋体" w:hAnsi="宋体" w:eastAsia="宋体" w:cs="宋体"/>
          <w:b/>
          <w:bCs/>
          <w:sz w:val="24"/>
          <w:szCs w:val="24"/>
          <w:highlight w:val="none"/>
        </w:rPr>
        <w:t>.3 保密</w:t>
      </w:r>
      <w:bookmarkEnd w:id="61"/>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招标人、审查委员会成员，以及与审查活动有关的其他工作人员应对资格预审申请文件的审查、比较进行保密，不得在资格预审结果公布前透露资格预审结果，不得向他人透露可能影响公平竞争的有关情况。</w:t>
      </w:r>
    </w:p>
    <w:p>
      <w:pPr>
        <w:overflowPunct w:val="0"/>
        <w:spacing w:line="425" w:lineRule="exact"/>
        <w:ind w:firstLine="481" w:firstLineChars="200"/>
        <w:rPr>
          <w:rFonts w:hint="eastAsia" w:ascii="宋体" w:hAnsi="宋体" w:eastAsia="宋体" w:cs="宋体"/>
          <w:b/>
          <w:bCs/>
          <w:sz w:val="24"/>
          <w:szCs w:val="24"/>
          <w:highlight w:val="none"/>
        </w:rPr>
      </w:pPr>
      <w:bookmarkStart w:id="62" w:name="_Toc184704593"/>
      <w:r>
        <w:rPr>
          <w:rFonts w:hint="eastAsia" w:ascii="宋体" w:hAnsi="宋体" w:eastAsia="宋体" w:cs="宋体"/>
          <w:b/>
          <w:bCs/>
          <w:sz w:val="24"/>
          <w:szCs w:val="24"/>
          <w:highlight w:val="none"/>
          <w:lang w:val="en-US" w:eastAsia="zh-CN"/>
        </w:rPr>
        <w:t>9</w:t>
      </w:r>
      <w:r>
        <w:rPr>
          <w:rFonts w:hint="eastAsia" w:ascii="宋体" w:hAnsi="宋体" w:eastAsia="宋体" w:cs="宋体"/>
          <w:b/>
          <w:bCs/>
          <w:sz w:val="24"/>
          <w:szCs w:val="24"/>
          <w:highlight w:val="none"/>
        </w:rPr>
        <w:t>.4 异议与投诉</w:t>
      </w:r>
      <w:bookmarkEnd w:id="62"/>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申请人和其他利害关系人认为本次资格预审活动违反法律、法规和规章规定的，有权向招标人提出异议或</w:t>
      </w:r>
      <w:r>
        <w:rPr>
          <w:rFonts w:hint="eastAsia" w:ascii="宋体" w:hAnsi="宋体" w:eastAsia="宋体" w:cs="宋体"/>
          <w:sz w:val="24"/>
          <w:szCs w:val="24"/>
          <w:highlight w:val="none"/>
          <w:lang w:val="en-US" w:eastAsia="zh-CN"/>
        </w:rPr>
        <w:t>依法</w:t>
      </w:r>
      <w:r>
        <w:rPr>
          <w:rFonts w:hint="eastAsia" w:ascii="宋体" w:hAnsi="宋体" w:eastAsia="宋体" w:cs="宋体"/>
          <w:sz w:val="24"/>
          <w:szCs w:val="24"/>
          <w:highlight w:val="none"/>
        </w:rPr>
        <w:t>向有关行政监督部门投诉。</w:t>
      </w:r>
    </w:p>
    <w:p>
      <w:pPr>
        <w:overflowPunct w:val="0"/>
        <w:spacing w:line="425" w:lineRule="exact"/>
        <w:ind w:firstLine="481" w:firstLineChars="200"/>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9.4.1异议</w:t>
      </w:r>
    </w:p>
    <w:p>
      <w:pPr>
        <w:overflowPunct w:val="0"/>
        <w:spacing w:line="425"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（1）潜在申请人或者其他利害关系人对资格预审文件有异议的，应当在申请截止时间2日前以书面形式向招标人提出。招标人将在收到异议之日起3日内作出书面答复；作出答复前，暂停资格预审活动。</w:t>
      </w:r>
    </w:p>
    <w:p>
      <w:pPr>
        <w:overflowPunct w:val="0"/>
        <w:spacing w:line="425"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（2）申请人认为资格预审开启不符合有关规定的，应当在开启会议现场提出异议。招标人将当场对异议给予处理或者告知处理的办法。异议和答复应记入开启记录或者制作专门记录以存档备查。</w:t>
      </w:r>
    </w:p>
    <w:p>
      <w:pPr>
        <w:overflowPunct w:val="0"/>
        <w:spacing w:line="425"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（3）申请人及其他利害关系人对资格预审结果有异议的，应当在收到资格预审结果3日内以书面形式向招标人提出。招标人将在收到异议之日起3日内作出书面答复；作出答复前，暂停资格预审活动。</w:t>
      </w:r>
    </w:p>
    <w:p>
      <w:pPr>
        <w:overflowPunct w:val="0"/>
        <w:spacing w:line="425" w:lineRule="exact"/>
        <w:ind w:firstLine="481" w:firstLineChars="200"/>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9.4.2投诉</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申请人或者其他利害关系人认为招标投标活动不符合法律、行政法规和资格预审文件规定的，可以自知道或者应当知道之日起10日内向有关行政监督部门投诉。</w:t>
      </w:r>
      <w:r>
        <w:rPr>
          <w:rFonts w:hint="eastAsia" w:ascii="宋体" w:hAnsi="宋体" w:eastAsia="宋体" w:cs="宋体"/>
          <w:sz w:val="24"/>
          <w:szCs w:val="24"/>
          <w:highlight w:val="none"/>
          <w:lang w:eastAsia="zh-CN"/>
        </w:rPr>
        <w:t>投诉应当有明确的请求和必要的证明资料，具体要求按《工程建设项目招标投标活动投诉处理办法》规定</w:t>
      </w:r>
      <w:r>
        <w:rPr>
          <w:rFonts w:hint="eastAsia" w:ascii="宋体" w:hAnsi="宋体" w:eastAsia="宋体" w:cs="宋体"/>
          <w:sz w:val="24"/>
          <w:szCs w:val="24"/>
          <w:highlight w:val="none"/>
        </w:rPr>
        <w:t>。就资格预审文件、</w:t>
      </w:r>
      <w:r>
        <w:rPr>
          <w:rFonts w:hint="eastAsia" w:ascii="宋体" w:hAnsi="宋体" w:eastAsia="宋体" w:cs="宋体"/>
          <w:sz w:val="24"/>
          <w:szCs w:val="24"/>
          <w:highlight w:val="none"/>
          <w:lang w:val="en-US" w:eastAsia="zh-CN"/>
        </w:rPr>
        <w:t>开启</w:t>
      </w:r>
      <w:r>
        <w:rPr>
          <w:rFonts w:hint="eastAsia" w:ascii="宋体" w:hAnsi="宋体" w:eastAsia="宋体" w:cs="宋体"/>
          <w:sz w:val="24"/>
          <w:szCs w:val="24"/>
          <w:highlight w:val="none"/>
        </w:rPr>
        <w:t>和资格预审结果投诉的，应当先向招标人提出异议，异议答复期不计算在前款规定的期限内。</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上述时限最后一日如遇国家法定休假日的，顺延至法定休假日后的第一个工作日。</w:t>
      </w:r>
    </w:p>
    <w:p>
      <w:pPr>
        <w:overflowPunct w:val="0"/>
        <w:spacing w:line="425" w:lineRule="exact"/>
        <w:ind w:firstLine="481" w:firstLineChars="200"/>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9.5 投诉受理部门及联系方式</w:t>
      </w:r>
    </w:p>
    <w:p>
      <w:pPr>
        <w:overflowPunct w:val="0"/>
        <w:spacing w:line="425"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投诉受理的具体部门及电话详见资格预审公告。</w:t>
      </w:r>
    </w:p>
    <w:p>
      <w:pPr>
        <w:overflowPunct w:val="0"/>
        <w:spacing w:line="425" w:lineRule="exact"/>
        <w:outlineLvl w:val="2"/>
        <w:rPr>
          <w:rFonts w:hint="eastAsia" w:ascii="宋体" w:hAnsi="宋体" w:eastAsia="宋体" w:cs="宋体"/>
          <w:b/>
          <w:bCs w:val="0"/>
          <w:sz w:val="32"/>
          <w:szCs w:val="32"/>
          <w:highlight w:val="none"/>
        </w:rPr>
      </w:pPr>
      <w:bookmarkStart w:id="63" w:name="_Toc184704594"/>
      <w:bookmarkStart w:id="64" w:name="_Toc472003630"/>
      <w:r>
        <w:rPr>
          <w:rFonts w:hint="eastAsia" w:ascii="宋体" w:hAnsi="宋体" w:eastAsia="宋体" w:cs="宋体"/>
          <w:b/>
          <w:bCs w:val="0"/>
          <w:sz w:val="32"/>
          <w:szCs w:val="32"/>
          <w:highlight w:val="none"/>
          <w:lang w:val="en-US" w:eastAsia="zh-CN"/>
        </w:rPr>
        <w:t>10</w:t>
      </w:r>
      <w:r>
        <w:rPr>
          <w:rFonts w:hint="eastAsia" w:ascii="宋体" w:hAnsi="宋体" w:eastAsia="宋体" w:cs="宋体"/>
          <w:b/>
          <w:bCs w:val="0"/>
          <w:sz w:val="32"/>
          <w:szCs w:val="32"/>
          <w:highlight w:val="none"/>
        </w:rPr>
        <w:t>．需要补充的其他内容</w:t>
      </w:r>
      <w:bookmarkEnd w:id="63"/>
      <w:bookmarkEnd w:id="64"/>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宋体" w:hAnsi="宋体" w:eastAsia="宋体" w:cs="宋体"/>
          <w:sz w:val="24"/>
          <w:szCs w:val="24"/>
          <w:highlight w:val="none"/>
        </w:rPr>
        <w:t>需要补充的其他内容：见申请人须知前附表。</w:t>
      </w:r>
    </w:p>
    <w:p>
      <w:pPr>
        <w:adjustRightInd/>
        <w:rPr>
          <w:rFonts w:hint="eastAsia" w:ascii="宋体" w:hAnsi="宋体" w:eastAsia="宋体" w:cs="宋体"/>
          <w:sz w:val="28"/>
          <w:szCs w:val="28"/>
          <w:highlight w:val="none"/>
        </w:rPr>
      </w:pPr>
      <w:r>
        <w:rPr>
          <w:rFonts w:hint="eastAsia" w:ascii="方正书宋简体" w:hAnsi="宋体" w:eastAsia="方正书宋简体"/>
          <w:b/>
          <w:bCs/>
          <w:kern w:val="44"/>
          <w:sz w:val="24"/>
          <w:szCs w:val="24"/>
          <w:highlight w:val="none"/>
        </w:rPr>
        <w:br w:type="page"/>
      </w:r>
      <w:r>
        <w:rPr>
          <w:rFonts w:hint="eastAsia" w:ascii="宋体" w:hAnsi="宋体" w:eastAsia="宋体" w:cs="宋体"/>
          <w:sz w:val="28"/>
          <w:szCs w:val="28"/>
          <w:highlight w:val="none"/>
        </w:rPr>
        <w:t>附表</w:t>
      </w:r>
      <w:r>
        <w:rPr>
          <w:rFonts w:hint="eastAsia" w:ascii="宋体" w:hAnsi="宋体" w:eastAsia="宋体" w:cs="宋体"/>
          <w:sz w:val="28"/>
          <w:szCs w:val="28"/>
          <w:highlight w:val="none"/>
          <w:lang w:val="en-US" w:eastAsia="zh-CN"/>
        </w:rPr>
        <w:t>一</w:t>
      </w:r>
      <w:r>
        <w:rPr>
          <w:rFonts w:hint="eastAsia" w:ascii="宋体" w:hAnsi="宋体" w:eastAsia="宋体" w:cs="宋体"/>
          <w:sz w:val="28"/>
          <w:szCs w:val="28"/>
          <w:highlight w:val="none"/>
        </w:rPr>
        <w:t>：问题澄清通知</w:t>
      </w:r>
    </w:p>
    <w:p>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问题澄清通知</w:t>
      </w:r>
    </w:p>
    <w:p>
      <w:pPr>
        <w:adjustRightInd/>
        <w:ind w:firstLine="5320" w:firstLineChars="1900"/>
        <w:jc w:val="both"/>
        <w:rPr>
          <w:rFonts w:hint="eastAsia" w:ascii="宋体" w:hAnsi="宋体" w:eastAsia="宋体" w:cs="宋体"/>
          <w:sz w:val="28"/>
          <w:szCs w:val="28"/>
          <w:highlight w:val="none"/>
          <w:u w:val="single"/>
        </w:rPr>
      </w:pPr>
      <w:r>
        <w:rPr>
          <w:rFonts w:hint="eastAsia" w:ascii="宋体" w:hAnsi="宋体" w:eastAsia="宋体" w:cs="宋体"/>
          <w:sz w:val="28"/>
          <w:szCs w:val="28"/>
          <w:highlight w:val="none"/>
        </w:rPr>
        <w:t>编号：</w:t>
      </w:r>
      <w:r>
        <w:rPr>
          <w:rFonts w:hint="eastAsia" w:ascii="宋体" w:hAnsi="宋体" w:eastAsia="宋体" w:cs="宋体"/>
          <w:sz w:val="28"/>
          <w:szCs w:val="28"/>
          <w:highlight w:val="none"/>
          <w:u w:val="single"/>
        </w:rPr>
        <w:t xml:space="preserve">        </w:t>
      </w:r>
    </w:p>
    <w:p>
      <w:pPr>
        <w:adjustRightInd/>
        <w:jc w:val="both"/>
        <w:rPr>
          <w:rFonts w:hint="eastAsia" w:ascii="宋体" w:hAnsi="宋体" w:eastAsia="宋体" w:cs="宋体"/>
          <w:sz w:val="28"/>
          <w:szCs w:val="28"/>
          <w:highlight w:val="none"/>
        </w:rPr>
      </w:pP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w:t>
      </w:r>
      <w:r>
        <w:rPr>
          <w:rFonts w:hint="eastAsia" w:ascii="宋体" w:hAnsi="宋体" w:eastAsia="宋体" w:cs="宋体"/>
          <w:sz w:val="28"/>
          <w:szCs w:val="28"/>
          <w:highlight w:val="none"/>
          <w:lang w:val="en-US" w:eastAsia="zh-CN"/>
        </w:rPr>
        <w:t>申请</w:t>
      </w:r>
      <w:r>
        <w:rPr>
          <w:rFonts w:hint="eastAsia" w:ascii="宋体" w:hAnsi="宋体" w:eastAsia="宋体" w:cs="宋体"/>
          <w:sz w:val="28"/>
          <w:szCs w:val="28"/>
          <w:highlight w:val="none"/>
        </w:rPr>
        <w:t>人名称）：</w:t>
      </w:r>
    </w:p>
    <w:p>
      <w:pPr>
        <w:adjustRightInd/>
        <w:ind w:firstLine="560" w:firstLineChars="200"/>
        <w:jc w:val="both"/>
        <w:rPr>
          <w:rFonts w:hint="eastAsia" w:ascii="宋体" w:hAnsi="宋体" w:eastAsia="宋体" w:cs="宋体"/>
          <w:sz w:val="28"/>
          <w:szCs w:val="28"/>
          <w:highlight w:val="none"/>
        </w:rPr>
      </w:pPr>
      <w:r>
        <w:rPr>
          <w:rFonts w:hint="eastAsia" w:ascii="宋体" w:hAnsi="宋体" w:eastAsia="宋体" w:cs="宋体"/>
          <w:sz w:val="28"/>
          <w:szCs w:val="28"/>
          <w:highlight w:val="none"/>
          <w:u w:val="single"/>
        </w:rPr>
        <w:t xml:space="preserve"> </w:t>
      </w:r>
      <w:r>
        <w:rPr>
          <w:rFonts w:hint="eastAsia" w:ascii="宋体" w:hAnsi="宋体" w:eastAsia="宋体" w:cs="宋体"/>
          <w:i/>
          <w:iCs/>
          <w:sz w:val="28"/>
          <w:szCs w:val="28"/>
          <w:highlight w:val="none"/>
          <w:u w:val="single"/>
        </w:rPr>
        <w:t xml:space="preserve">            </w:t>
      </w:r>
      <w:r>
        <w:rPr>
          <w:rFonts w:hint="eastAsia" w:ascii="宋体" w:hAnsi="宋体" w:eastAsia="宋体" w:cs="宋体"/>
          <w:i/>
          <w:iCs/>
          <w:sz w:val="28"/>
          <w:szCs w:val="28"/>
          <w:highlight w:val="none"/>
          <w:u w:val="single"/>
          <w:lang w:eastAsia="zh-CN"/>
        </w:rPr>
        <w:t>（工程名称）（标段名称）</w:t>
      </w:r>
      <w:r>
        <w:rPr>
          <w:rFonts w:hint="eastAsia" w:ascii="宋体" w:hAnsi="宋体" w:eastAsia="宋体" w:cs="宋体"/>
          <w:i/>
          <w:iCs/>
          <w:sz w:val="28"/>
          <w:szCs w:val="28"/>
          <w:highlight w:val="none"/>
          <w:u w:val="single"/>
        </w:rPr>
        <w:t xml:space="preserve">       </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lang w:val="en-US" w:eastAsia="zh-CN"/>
        </w:rPr>
        <w:t>资格预审</w:t>
      </w:r>
      <w:r>
        <w:rPr>
          <w:rFonts w:hint="eastAsia" w:ascii="宋体" w:hAnsi="宋体" w:eastAsia="宋体" w:cs="宋体"/>
          <w:sz w:val="28"/>
          <w:szCs w:val="28"/>
          <w:highlight w:val="none"/>
        </w:rPr>
        <w:t>的</w:t>
      </w:r>
      <w:r>
        <w:rPr>
          <w:rFonts w:hint="eastAsia" w:ascii="宋体" w:hAnsi="宋体" w:eastAsia="宋体" w:cs="宋体"/>
          <w:sz w:val="28"/>
          <w:szCs w:val="28"/>
          <w:highlight w:val="none"/>
          <w:lang w:val="en-US" w:eastAsia="zh-CN"/>
        </w:rPr>
        <w:t>审查</w:t>
      </w:r>
      <w:r>
        <w:rPr>
          <w:rFonts w:hint="eastAsia" w:ascii="宋体" w:hAnsi="宋体" w:eastAsia="宋体" w:cs="宋体"/>
          <w:sz w:val="28"/>
          <w:szCs w:val="28"/>
          <w:highlight w:val="none"/>
        </w:rPr>
        <w:t>委员会，对你方的</w:t>
      </w:r>
      <w:r>
        <w:rPr>
          <w:rFonts w:hint="eastAsia" w:ascii="宋体" w:hAnsi="宋体" w:eastAsia="宋体" w:cs="宋体"/>
          <w:sz w:val="28"/>
          <w:szCs w:val="28"/>
          <w:highlight w:val="none"/>
          <w:lang w:val="en-US" w:eastAsia="zh-CN"/>
        </w:rPr>
        <w:t>资格预审申请</w:t>
      </w:r>
      <w:r>
        <w:rPr>
          <w:rFonts w:hint="eastAsia" w:ascii="宋体" w:hAnsi="宋体" w:eastAsia="宋体" w:cs="宋体"/>
          <w:sz w:val="28"/>
          <w:szCs w:val="28"/>
          <w:highlight w:val="none"/>
        </w:rPr>
        <w:t>文件进行了仔细的审查，现需你方对本通知所附的问题予以澄清、说明或者补正。</w:t>
      </w:r>
    </w:p>
    <w:p>
      <w:pPr>
        <w:adjustRightInd/>
        <w:ind w:firstLine="840" w:firstLineChars="300"/>
        <w:jc w:val="both"/>
        <w:rPr>
          <w:rFonts w:hint="eastAsia" w:ascii="宋体" w:hAnsi="宋体" w:eastAsia="宋体" w:cs="宋体"/>
          <w:sz w:val="28"/>
          <w:szCs w:val="28"/>
          <w:highlight w:val="none"/>
        </w:rPr>
      </w:pPr>
    </w:p>
    <w:p>
      <w:pPr>
        <w:adjustRightInd/>
        <w:ind w:firstLine="840" w:firstLineChars="300"/>
        <w:jc w:val="both"/>
        <w:rPr>
          <w:rFonts w:hint="eastAsia" w:ascii="宋体" w:hAnsi="宋体" w:eastAsia="宋体" w:cs="宋体"/>
          <w:sz w:val="28"/>
          <w:szCs w:val="28"/>
          <w:highlight w:val="none"/>
        </w:rPr>
      </w:pPr>
      <w:r>
        <w:rPr>
          <w:rFonts w:hint="eastAsia" w:ascii="宋体" w:hAnsi="宋体" w:eastAsia="宋体" w:cs="宋体"/>
          <w:sz w:val="28"/>
          <w:szCs w:val="28"/>
          <w:highlight w:val="none"/>
        </w:rPr>
        <w:t>问题：1.</w:t>
      </w:r>
    </w:p>
    <w:p>
      <w:pPr>
        <w:adjustRightInd/>
        <w:ind w:firstLine="840" w:firstLineChars="300"/>
        <w:jc w:val="both"/>
        <w:rPr>
          <w:rFonts w:hint="eastAsia" w:ascii="宋体" w:hAnsi="宋体" w:eastAsia="宋体" w:cs="宋体"/>
          <w:sz w:val="28"/>
          <w:szCs w:val="28"/>
          <w:highlight w:val="none"/>
        </w:rPr>
      </w:pPr>
      <w:r>
        <w:rPr>
          <w:rFonts w:hint="eastAsia" w:ascii="宋体" w:hAnsi="宋体" w:eastAsia="宋体" w:cs="宋体"/>
          <w:sz w:val="28"/>
          <w:szCs w:val="28"/>
          <w:highlight w:val="none"/>
        </w:rPr>
        <w:t>问题：2.</w:t>
      </w:r>
    </w:p>
    <w:p>
      <w:pPr>
        <w:adjustRightInd/>
        <w:ind w:firstLine="840" w:firstLineChars="300"/>
        <w:jc w:val="both"/>
        <w:rPr>
          <w:rFonts w:hint="eastAsia" w:ascii="宋体" w:hAnsi="宋体" w:eastAsia="宋体" w:cs="宋体"/>
          <w:sz w:val="28"/>
          <w:szCs w:val="28"/>
          <w:highlight w:val="none"/>
        </w:rPr>
      </w:pPr>
      <w:r>
        <w:rPr>
          <w:rFonts w:hint="eastAsia" w:ascii="宋体" w:hAnsi="宋体" w:eastAsia="宋体" w:cs="宋体"/>
          <w:sz w:val="28"/>
          <w:szCs w:val="28"/>
          <w:highlight w:val="none"/>
        </w:rPr>
        <w:t>.......</w:t>
      </w:r>
    </w:p>
    <w:p>
      <w:pPr>
        <w:adjustRightInd/>
        <w:ind w:firstLine="560" w:firstLineChars="200"/>
        <w:jc w:val="both"/>
        <w:rPr>
          <w:rFonts w:hint="eastAsia" w:ascii="宋体" w:hAnsi="宋体" w:eastAsia="宋体" w:cs="宋体"/>
          <w:sz w:val="28"/>
          <w:szCs w:val="28"/>
          <w:highlight w:val="none"/>
        </w:rPr>
      </w:pPr>
    </w:p>
    <w:p>
      <w:pPr>
        <w:adjustRightInd/>
        <w:ind w:firstLine="560" w:firstLineChars="200"/>
        <w:jc w:val="both"/>
        <w:rPr>
          <w:rFonts w:hint="eastAsia" w:ascii="宋体" w:hAnsi="宋体" w:eastAsia="宋体" w:cs="宋体"/>
          <w:sz w:val="28"/>
          <w:szCs w:val="28"/>
          <w:highlight w:val="none"/>
        </w:rPr>
      </w:pPr>
    </w:p>
    <w:p>
      <w:pPr>
        <w:keepNext w:val="0"/>
        <w:keepLines w:val="0"/>
        <w:pageBreakBefore w:val="0"/>
        <w:widowControl w:val="0"/>
        <w:kinsoku/>
        <w:wordWrap w:val="0"/>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highlight w:val="none"/>
        </w:rPr>
      </w:pPr>
    </w:p>
    <w:p>
      <w:pPr>
        <w:keepNext w:val="0"/>
        <w:keepLines w:val="0"/>
        <w:pageBreakBefore w:val="0"/>
        <w:widowControl w:val="0"/>
        <w:kinsoku/>
        <w:wordWrap w:val="0"/>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请将上述问题的澄清、说明或者补正于</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月</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日</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时前</w:t>
      </w:r>
      <w:r>
        <w:rPr>
          <w:rFonts w:hint="eastAsia" w:ascii="宋体" w:hAnsi="宋体" w:eastAsia="宋体" w:cs="宋体"/>
          <w:color w:val="000000"/>
          <w:sz w:val="28"/>
          <w:szCs w:val="28"/>
          <w:highlight w:val="none"/>
        </w:rPr>
        <w:t>通过</w:t>
      </w:r>
      <w:r>
        <w:rPr>
          <w:rFonts w:hint="eastAsia" w:ascii="宋体" w:hAnsi="宋体" w:eastAsia="宋体" w:cs="宋体"/>
          <w:color w:val="000000"/>
          <w:sz w:val="28"/>
          <w:szCs w:val="28"/>
          <w:highlight w:val="none"/>
          <w:u w:val="none"/>
        </w:rPr>
        <w:t>浙江省统一招投标交易平台</w:t>
      </w:r>
      <w:r>
        <w:rPr>
          <w:rFonts w:hint="eastAsia" w:ascii="宋体" w:hAnsi="宋体" w:eastAsia="宋体" w:cs="宋体"/>
          <w:color w:val="000000"/>
          <w:sz w:val="28"/>
          <w:szCs w:val="28"/>
          <w:highlight w:val="none"/>
        </w:rPr>
        <w:t>反馈。</w:t>
      </w:r>
    </w:p>
    <w:p>
      <w:pPr>
        <w:keepNext w:val="0"/>
        <w:keepLines w:val="0"/>
        <w:pageBreakBefore w:val="0"/>
        <w:widowControl w:val="0"/>
        <w:kinsoku/>
        <w:wordWrap w:val="0"/>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highlight w:val="none"/>
        </w:rPr>
      </w:pPr>
    </w:p>
    <w:p>
      <w:pPr>
        <w:keepNext w:val="0"/>
        <w:keepLines w:val="0"/>
        <w:pageBreakBefore w:val="0"/>
        <w:widowControl w:val="0"/>
        <w:kinsoku/>
        <w:wordWrap w:val="0"/>
        <w:overflowPunct/>
        <w:topLinePunct w:val="0"/>
        <w:autoSpaceDE/>
        <w:autoSpaceDN/>
        <w:bidi w:val="0"/>
        <w:adjustRightInd/>
        <w:snapToGrid/>
        <w:ind w:right="420" w:rightChars="200" w:firstLine="3920" w:firstLineChars="1400"/>
        <w:jc w:val="right"/>
        <w:textAlignment w:val="auto"/>
        <w:rPr>
          <w:rFonts w:hint="eastAsia" w:ascii="宋体" w:hAnsi="宋体" w:eastAsia="宋体" w:cs="宋体"/>
          <w:sz w:val="28"/>
          <w:szCs w:val="28"/>
          <w:highlight w:val="none"/>
          <w:u w:val="single"/>
          <w:lang w:eastAsia="zh-CN"/>
        </w:rPr>
      </w:pP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u w:val="single"/>
          <w:lang w:eastAsia="zh-CN"/>
        </w:rPr>
        <w:t>（工程名称）（标段名称）</w:t>
      </w:r>
    </w:p>
    <w:p>
      <w:pPr>
        <w:keepNext w:val="0"/>
        <w:keepLines w:val="0"/>
        <w:pageBreakBefore w:val="0"/>
        <w:widowControl w:val="0"/>
        <w:kinsoku/>
        <w:wordWrap w:val="0"/>
        <w:overflowPunct/>
        <w:topLinePunct w:val="0"/>
        <w:autoSpaceDE/>
        <w:autoSpaceDN/>
        <w:bidi w:val="0"/>
        <w:adjustRightInd/>
        <w:snapToGrid/>
        <w:ind w:right="420" w:rightChars="200" w:firstLine="3920" w:firstLineChars="1400"/>
        <w:jc w:val="righ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   </w:t>
      </w:r>
      <w:r>
        <w:rPr>
          <w:rFonts w:hint="eastAsia" w:ascii="宋体" w:hAnsi="宋体" w:eastAsia="宋体" w:cs="宋体"/>
          <w:sz w:val="28"/>
          <w:szCs w:val="28"/>
          <w:highlight w:val="none"/>
          <w:lang w:val="en-US" w:eastAsia="zh-CN"/>
        </w:rPr>
        <w:t>审查</w:t>
      </w:r>
      <w:r>
        <w:rPr>
          <w:rFonts w:hint="eastAsia" w:ascii="宋体" w:hAnsi="宋体" w:eastAsia="宋体" w:cs="宋体"/>
          <w:sz w:val="28"/>
          <w:szCs w:val="28"/>
          <w:highlight w:val="none"/>
        </w:rPr>
        <w:t>委员会</w:t>
      </w:r>
    </w:p>
    <w:p>
      <w:pPr>
        <w:keepNext w:val="0"/>
        <w:keepLines w:val="0"/>
        <w:pageBreakBefore w:val="0"/>
        <w:widowControl w:val="0"/>
        <w:kinsoku/>
        <w:wordWrap w:val="0"/>
        <w:overflowPunct/>
        <w:topLinePunct w:val="0"/>
        <w:autoSpaceDE/>
        <w:autoSpaceDN/>
        <w:bidi w:val="0"/>
        <w:adjustRightInd/>
        <w:snapToGrid/>
        <w:jc w:val="both"/>
        <w:textAlignment w:val="auto"/>
        <w:rPr>
          <w:rFonts w:hint="eastAsia" w:ascii="宋体" w:hAnsi="宋体" w:eastAsia="宋体" w:cs="宋体"/>
          <w:sz w:val="28"/>
          <w:szCs w:val="28"/>
          <w:highlight w:val="none"/>
        </w:rPr>
      </w:pPr>
    </w:p>
    <w:p>
      <w:pPr>
        <w:keepNext w:val="0"/>
        <w:keepLines w:val="0"/>
        <w:pageBreakBefore w:val="0"/>
        <w:widowControl w:val="0"/>
        <w:kinsoku/>
        <w:wordWrap w:val="0"/>
        <w:overflowPunct/>
        <w:topLinePunct w:val="0"/>
        <w:autoSpaceDE/>
        <w:autoSpaceDN/>
        <w:bidi w:val="0"/>
        <w:adjustRightInd/>
        <w:snapToGrid/>
        <w:ind w:left="0" w:leftChars="0" w:firstLine="5040" w:firstLineChars="1800"/>
        <w:jc w:val="both"/>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月</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日</w:t>
      </w:r>
    </w:p>
    <w:p>
      <w:pPr>
        <w:adjustRightInd/>
        <w:rPr>
          <w:rFonts w:hint="eastAsia" w:ascii="宋体" w:hAnsi="宋体" w:eastAsia="宋体" w:cs="宋体"/>
          <w:sz w:val="28"/>
          <w:szCs w:val="28"/>
          <w:highlight w:val="none"/>
        </w:rPr>
      </w:pPr>
      <w:r>
        <w:rPr>
          <w:rFonts w:hint="eastAsia" w:ascii="宋体" w:hAnsi="宋体" w:eastAsia="宋体" w:cs="宋体"/>
          <w:sz w:val="28"/>
          <w:szCs w:val="28"/>
          <w:highlight w:val="none"/>
        </w:rPr>
        <w:br w:type="page"/>
      </w:r>
      <w:r>
        <w:rPr>
          <w:rFonts w:hint="eastAsia" w:ascii="宋体" w:hAnsi="宋体" w:eastAsia="宋体" w:cs="宋体"/>
          <w:sz w:val="28"/>
          <w:szCs w:val="28"/>
          <w:highlight w:val="none"/>
        </w:rPr>
        <w:t>附表</w:t>
      </w:r>
      <w:r>
        <w:rPr>
          <w:rFonts w:hint="eastAsia" w:ascii="宋体" w:hAnsi="宋体" w:eastAsia="宋体" w:cs="宋体"/>
          <w:sz w:val="28"/>
          <w:szCs w:val="28"/>
          <w:highlight w:val="none"/>
          <w:lang w:val="en-US" w:eastAsia="zh-CN"/>
        </w:rPr>
        <w:t>二</w:t>
      </w:r>
      <w:r>
        <w:rPr>
          <w:rFonts w:hint="eastAsia" w:ascii="宋体" w:hAnsi="宋体" w:eastAsia="宋体" w:cs="宋体"/>
          <w:sz w:val="28"/>
          <w:szCs w:val="28"/>
          <w:highlight w:val="none"/>
        </w:rPr>
        <w:t>：问题的澄清</w:t>
      </w:r>
    </w:p>
    <w:p>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问题的澄清、说明或补正</w:t>
      </w:r>
    </w:p>
    <w:p>
      <w:pPr>
        <w:ind w:left="0" w:leftChars="0" w:firstLine="5880" w:firstLineChars="2100"/>
        <w:rPr>
          <w:rFonts w:hint="eastAsia" w:ascii="宋体" w:hAnsi="宋体" w:eastAsia="宋体" w:cs="宋体"/>
          <w:sz w:val="28"/>
          <w:szCs w:val="28"/>
          <w:highlight w:val="none"/>
          <w:u w:val="single"/>
        </w:rPr>
      </w:pPr>
      <w:r>
        <w:rPr>
          <w:rFonts w:hint="eastAsia" w:ascii="宋体" w:hAnsi="宋体" w:eastAsia="宋体" w:cs="宋体"/>
          <w:sz w:val="28"/>
          <w:szCs w:val="28"/>
          <w:highlight w:val="none"/>
        </w:rPr>
        <w:t>编号：</w:t>
      </w:r>
      <w:r>
        <w:rPr>
          <w:rFonts w:hint="eastAsia" w:ascii="宋体" w:hAnsi="宋体" w:eastAsia="宋体" w:cs="宋体"/>
          <w:sz w:val="28"/>
          <w:szCs w:val="28"/>
          <w:highlight w:val="none"/>
          <w:u w:val="single"/>
        </w:rPr>
        <w:t xml:space="preserve">                             </w:t>
      </w:r>
    </w:p>
    <w:p>
      <w:pPr>
        <w:adjustRightInd/>
        <w:rPr>
          <w:rFonts w:hint="eastAsia" w:ascii="宋体" w:hAnsi="宋体" w:eastAsia="宋体" w:cs="宋体"/>
          <w:sz w:val="28"/>
          <w:szCs w:val="28"/>
          <w:highlight w:val="none"/>
          <w:u w:val="single"/>
        </w:rPr>
      </w:pPr>
    </w:p>
    <w:p>
      <w:pPr>
        <w:adjustRightInd/>
        <w:rPr>
          <w:rFonts w:hint="eastAsia" w:ascii="宋体" w:hAnsi="宋体" w:eastAsia="宋体" w:cs="宋体"/>
          <w:sz w:val="28"/>
          <w:szCs w:val="28"/>
          <w:highlight w:val="none"/>
        </w:rPr>
      </w:pPr>
      <w:r>
        <w:rPr>
          <w:rFonts w:hint="eastAsia" w:ascii="宋体" w:hAnsi="宋体" w:eastAsia="宋体" w:cs="宋体"/>
          <w:i/>
          <w:iCs/>
          <w:sz w:val="28"/>
          <w:szCs w:val="28"/>
          <w:highlight w:val="none"/>
          <w:u w:val="single"/>
        </w:rPr>
        <w:t xml:space="preserve">    </w:t>
      </w:r>
      <w:r>
        <w:rPr>
          <w:rFonts w:hint="eastAsia" w:ascii="宋体" w:hAnsi="宋体" w:eastAsia="宋体" w:cs="宋体"/>
          <w:i/>
          <w:iCs/>
          <w:sz w:val="28"/>
          <w:szCs w:val="28"/>
          <w:highlight w:val="none"/>
          <w:u w:val="single"/>
          <w:lang w:eastAsia="zh-CN"/>
        </w:rPr>
        <w:t>（工程名称）（标段名称）</w:t>
      </w:r>
      <w:r>
        <w:rPr>
          <w:rFonts w:hint="eastAsia" w:ascii="宋体" w:hAnsi="宋体" w:eastAsia="宋体" w:cs="宋体"/>
          <w:sz w:val="28"/>
          <w:szCs w:val="28"/>
          <w:highlight w:val="none"/>
          <w:lang w:val="en-US" w:eastAsia="zh-CN"/>
        </w:rPr>
        <w:t>资格预审的审查</w:t>
      </w:r>
      <w:r>
        <w:rPr>
          <w:rFonts w:hint="eastAsia" w:ascii="宋体" w:hAnsi="宋体" w:eastAsia="宋体" w:cs="宋体"/>
          <w:sz w:val="28"/>
          <w:szCs w:val="28"/>
          <w:highlight w:val="none"/>
        </w:rPr>
        <w:t>委员会：</w:t>
      </w:r>
    </w:p>
    <w:p>
      <w:pPr>
        <w:adjustRightInd/>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问题澄清通知（编号：</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）已收悉，现澄清、说明或者补正如下：</w:t>
      </w:r>
    </w:p>
    <w:p>
      <w:pPr>
        <w:adjustRightInd/>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1.</w:t>
      </w:r>
    </w:p>
    <w:p>
      <w:pPr>
        <w:adjustRightInd/>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2.</w:t>
      </w:r>
    </w:p>
    <w:p>
      <w:pPr>
        <w:adjustRightInd/>
        <w:ind w:firstLine="560" w:firstLineChars="200"/>
        <w:rPr>
          <w:rFonts w:hint="eastAsia" w:ascii="宋体" w:hAnsi="宋体" w:eastAsia="宋体" w:cs="宋体"/>
          <w:sz w:val="28"/>
          <w:szCs w:val="28"/>
          <w:highlight w:val="none"/>
        </w:rPr>
      </w:pPr>
    </w:p>
    <w:p>
      <w:pPr>
        <w:adjustRightInd/>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w:t>
      </w:r>
    </w:p>
    <w:p>
      <w:pPr>
        <w:adjustRightInd/>
        <w:ind w:firstLine="560" w:firstLineChars="200"/>
        <w:rPr>
          <w:rFonts w:hint="eastAsia" w:ascii="宋体" w:hAnsi="宋体" w:eastAsia="宋体" w:cs="宋体"/>
          <w:sz w:val="28"/>
          <w:szCs w:val="28"/>
          <w:highlight w:val="none"/>
        </w:rPr>
      </w:pPr>
    </w:p>
    <w:p>
      <w:pPr>
        <w:adjustRightInd/>
        <w:ind w:firstLine="560" w:firstLineChars="200"/>
        <w:rPr>
          <w:rFonts w:hint="eastAsia" w:ascii="宋体" w:hAnsi="宋体" w:eastAsia="宋体" w:cs="宋体"/>
          <w:sz w:val="28"/>
          <w:szCs w:val="28"/>
          <w:highlight w:val="none"/>
        </w:rPr>
      </w:pPr>
    </w:p>
    <w:p>
      <w:pPr>
        <w:adjustRightInd/>
        <w:ind w:firstLine="560" w:firstLineChars="200"/>
        <w:rPr>
          <w:rFonts w:hint="eastAsia" w:ascii="宋体" w:hAnsi="宋体" w:eastAsia="宋体" w:cs="宋体"/>
          <w:sz w:val="28"/>
          <w:szCs w:val="28"/>
          <w:highlight w:val="none"/>
        </w:rPr>
      </w:pPr>
    </w:p>
    <w:p>
      <w:pPr>
        <w:adjustRightInd/>
        <w:ind w:firstLine="560" w:firstLineChars="200"/>
        <w:rPr>
          <w:rFonts w:hint="eastAsia" w:ascii="宋体" w:hAnsi="宋体" w:eastAsia="宋体" w:cs="宋体"/>
          <w:sz w:val="28"/>
          <w:szCs w:val="28"/>
          <w:highlight w:val="none"/>
        </w:rPr>
      </w:pPr>
    </w:p>
    <w:p>
      <w:pPr>
        <w:adjustRightInd/>
        <w:ind w:firstLine="560" w:firstLineChars="200"/>
        <w:rPr>
          <w:rFonts w:hint="eastAsia" w:ascii="宋体" w:hAnsi="宋体" w:eastAsia="宋体" w:cs="宋体"/>
          <w:sz w:val="28"/>
          <w:szCs w:val="28"/>
          <w:highlight w:val="none"/>
        </w:rPr>
      </w:pPr>
    </w:p>
    <w:p>
      <w:pPr>
        <w:adjustRightInd/>
        <w:ind w:firstLine="560" w:firstLineChars="200"/>
        <w:rPr>
          <w:rFonts w:hint="eastAsia" w:ascii="宋体" w:hAnsi="宋体" w:eastAsia="宋体" w:cs="宋体"/>
          <w:sz w:val="28"/>
          <w:szCs w:val="28"/>
          <w:highlight w:val="none"/>
        </w:rPr>
      </w:pPr>
    </w:p>
    <w:p>
      <w:pPr>
        <w:adjustRightInd/>
        <w:ind w:firstLine="560" w:firstLineChars="20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          </w:t>
      </w:r>
      <w:r>
        <w:rPr>
          <w:rFonts w:hint="eastAsia" w:ascii="宋体" w:hAnsi="宋体" w:eastAsia="宋体" w:cs="宋体"/>
          <w:sz w:val="28"/>
          <w:szCs w:val="28"/>
          <w:highlight w:val="none"/>
          <w:lang w:val="en-US" w:eastAsia="zh-CN"/>
        </w:rPr>
        <w:t>申请</w:t>
      </w:r>
      <w:r>
        <w:rPr>
          <w:rFonts w:hint="eastAsia" w:ascii="宋体" w:hAnsi="宋体" w:eastAsia="宋体" w:cs="宋体"/>
          <w:sz w:val="28"/>
          <w:szCs w:val="28"/>
          <w:highlight w:val="none"/>
        </w:rPr>
        <w:t>人：</w:t>
      </w:r>
      <w:r>
        <w:rPr>
          <w:rFonts w:hint="eastAsia" w:ascii="宋体" w:hAnsi="宋体" w:eastAsia="宋体" w:cs="宋体"/>
          <w:sz w:val="28"/>
          <w:szCs w:val="28"/>
          <w:highlight w:val="none"/>
          <w:u w:val="single"/>
        </w:rPr>
        <w:t xml:space="preserve">   （单位名称）            </w:t>
      </w:r>
      <w:r>
        <w:rPr>
          <w:rFonts w:hint="eastAsia" w:ascii="宋体" w:hAnsi="宋体" w:eastAsia="宋体" w:cs="宋体"/>
          <w:sz w:val="28"/>
          <w:szCs w:val="28"/>
          <w:highlight w:val="none"/>
        </w:rPr>
        <w:t xml:space="preserve"> </w:t>
      </w:r>
    </w:p>
    <w:p>
      <w:pPr>
        <w:adjustRightInd/>
        <w:ind w:firstLine="560" w:firstLineChars="200"/>
        <w:jc w:val="right"/>
        <w:rPr>
          <w:rFonts w:hint="eastAsia" w:ascii="宋体" w:hAnsi="宋体" w:eastAsia="宋体" w:cs="宋体"/>
          <w:sz w:val="28"/>
          <w:szCs w:val="28"/>
          <w:highlight w:val="none"/>
        </w:rPr>
      </w:pPr>
      <w:r>
        <w:rPr>
          <w:rFonts w:hint="eastAsia" w:ascii="宋体" w:hAnsi="宋体" w:eastAsia="宋体" w:cs="宋体"/>
          <w:sz w:val="28"/>
          <w:szCs w:val="28"/>
          <w:highlight w:val="none"/>
        </w:rPr>
        <w:t>法定代表人或其委托代理人：</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（签字或盖章）      </w:t>
      </w:r>
    </w:p>
    <w:p>
      <w:pPr>
        <w:wordWrap w:val="0"/>
        <w:adjustRightInd/>
        <w:ind w:right="420" w:rightChars="200" w:firstLine="560" w:firstLineChars="200"/>
        <w:jc w:val="right"/>
        <w:rPr>
          <w:rFonts w:hint="eastAsia" w:ascii="宋体" w:hAnsi="宋体" w:eastAsia="宋体" w:cs="宋体"/>
          <w:sz w:val="28"/>
          <w:szCs w:val="28"/>
          <w:highlight w:val="none"/>
        </w:rPr>
      </w:pP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月</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日</w:t>
      </w:r>
    </w:p>
    <w:p>
      <w:pPr>
        <w:adjustRightInd/>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rPr>
        <w:br w:type="page"/>
      </w:r>
      <w:r>
        <w:rPr>
          <w:rFonts w:hint="eastAsia" w:ascii="宋体" w:hAnsi="宋体" w:eastAsia="宋体" w:cs="宋体"/>
          <w:sz w:val="28"/>
          <w:szCs w:val="28"/>
          <w:highlight w:val="none"/>
        </w:rPr>
        <w:t>附表</w:t>
      </w:r>
      <w:r>
        <w:rPr>
          <w:rFonts w:hint="eastAsia" w:ascii="宋体" w:hAnsi="宋体" w:eastAsia="宋体" w:cs="宋体"/>
          <w:sz w:val="28"/>
          <w:szCs w:val="28"/>
          <w:highlight w:val="none"/>
          <w:lang w:val="en-US" w:eastAsia="zh-CN"/>
        </w:rPr>
        <w:t>三</w:t>
      </w:r>
      <w:r>
        <w:rPr>
          <w:rFonts w:hint="eastAsia" w:ascii="宋体" w:hAnsi="宋体" w:eastAsia="宋体" w:cs="宋体"/>
          <w:sz w:val="28"/>
          <w:szCs w:val="28"/>
          <w:highlight w:val="none"/>
        </w:rPr>
        <w:t>：</w:t>
      </w:r>
      <w:r>
        <w:rPr>
          <w:rFonts w:hint="eastAsia" w:ascii="宋体" w:hAnsi="宋体" w:eastAsia="宋体" w:cs="宋体"/>
          <w:sz w:val="28"/>
          <w:szCs w:val="28"/>
          <w:highlight w:val="none"/>
          <w:lang w:val="en-US" w:eastAsia="zh-CN"/>
        </w:rPr>
        <w:t>投标邀请书（代资格预审通过通知书）</w:t>
      </w:r>
    </w:p>
    <w:p>
      <w:pPr>
        <w:spacing w:line="440" w:lineRule="exact"/>
        <w:jc w:val="center"/>
        <w:rPr>
          <w:rFonts w:hint="eastAsia" w:ascii="宋体" w:hAnsi="宋体" w:eastAsia="宋体" w:cs="宋体"/>
          <w:sz w:val="28"/>
          <w:szCs w:val="28"/>
          <w:highlight w:val="none"/>
          <w:u w:val="single"/>
        </w:rPr>
      </w:pPr>
    </w:p>
    <w:p>
      <w:pPr>
        <w:spacing w:line="440" w:lineRule="exact"/>
        <w:jc w:val="center"/>
        <w:rPr>
          <w:rFonts w:hint="eastAsia" w:ascii="宋体" w:hAnsi="宋体" w:eastAsia="宋体" w:cs="宋体"/>
          <w:sz w:val="28"/>
          <w:szCs w:val="28"/>
          <w:highlight w:val="none"/>
          <w:u w:val="single"/>
        </w:rPr>
      </w:pPr>
    </w:p>
    <w:p>
      <w:pPr>
        <w:spacing w:line="44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u w:val="single"/>
        </w:rPr>
        <w:t xml:space="preserve">            </w:t>
      </w:r>
      <w:r>
        <w:rPr>
          <w:rFonts w:hint="eastAsia" w:ascii="宋体" w:hAnsi="宋体" w:eastAsia="宋体" w:cs="宋体"/>
          <w:i/>
          <w:iCs/>
          <w:sz w:val="28"/>
          <w:szCs w:val="28"/>
          <w:highlight w:val="none"/>
          <w:u w:val="single"/>
          <w:lang w:eastAsia="zh-CN"/>
        </w:rPr>
        <w:t>（工程名称）（标段名称）</w:t>
      </w:r>
      <w:r>
        <w:rPr>
          <w:rFonts w:hint="eastAsia" w:ascii="宋体" w:hAnsi="宋体" w:eastAsia="宋体" w:cs="宋体"/>
          <w:sz w:val="28"/>
          <w:szCs w:val="28"/>
          <w:highlight w:val="none"/>
        </w:rPr>
        <w:t>投标邀请书</w:t>
      </w:r>
      <w:r>
        <w:rPr>
          <w:rFonts w:hint="eastAsia" w:ascii="宋体" w:hAnsi="宋体" w:eastAsia="宋体" w:cs="宋体"/>
          <w:sz w:val="28"/>
          <w:szCs w:val="28"/>
          <w:highlight w:val="none"/>
          <w:lang w:val="en-US" w:eastAsia="zh-CN"/>
        </w:rPr>
        <w:t>（代资格预审通过通知书）</w:t>
      </w:r>
    </w:p>
    <w:p>
      <w:pPr>
        <w:spacing w:line="440" w:lineRule="exact"/>
        <w:rPr>
          <w:rFonts w:hint="eastAsia" w:ascii="宋体" w:hAnsi="宋体" w:eastAsia="宋体" w:cs="宋体"/>
          <w:sz w:val="28"/>
          <w:szCs w:val="28"/>
          <w:highlight w:val="none"/>
          <w:u w:val="single"/>
        </w:rPr>
      </w:pPr>
    </w:p>
    <w:p>
      <w:pPr>
        <w:spacing w:line="440" w:lineRule="exact"/>
        <w:rPr>
          <w:rFonts w:hint="eastAsia" w:ascii="宋体" w:hAnsi="宋体" w:eastAsia="宋体" w:cs="宋体"/>
          <w:sz w:val="28"/>
          <w:szCs w:val="28"/>
          <w:highlight w:val="none"/>
        </w:rPr>
      </w:pP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（被邀请单位名称）：</w:t>
      </w:r>
    </w:p>
    <w:p>
      <w:pPr>
        <w:wordWrap w:val="0"/>
        <w:spacing w:line="440" w:lineRule="exact"/>
        <w:rPr>
          <w:rFonts w:hint="eastAsia" w:ascii="宋体" w:hAnsi="宋体" w:eastAsia="宋体" w:cs="宋体"/>
          <w:sz w:val="28"/>
          <w:szCs w:val="28"/>
          <w:highlight w:val="none"/>
        </w:rPr>
      </w:pPr>
      <w:r>
        <w:rPr>
          <w:rFonts w:hint="eastAsia" w:ascii="宋体" w:hAnsi="宋体" w:eastAsia="宋体" w:cs="宋体"/>
          <w:sz w:val="28"/>
          <w:szCs w:val="28"/>
          <w:highlight w:val="none"/>
        </w:rPr>
        <w:t>　　你单位已通过资格预审，现邀请你单位按招标文件规定的内容，参加</w:t>
      </w:r>
      <w:r>
        <w:rPr>
          <w:rFonts w:hint="eastAsia" w:ascii="宋体" w:hAnsi="宋体" w:eastAsia="宋体" w:cs="宋体"/>
          <w:sz w:val="28"/>
          <w:szCs w:val="28"/>
          <w:highlight w:val="none"/>
          <w:u w:val="single"/>
        </w:rPr>
        <w:t xml:space="preserve">         </w:t>
      </w:r>
      <w:r>
        <w:rPr>
          <w:rFonts w:hint="eastAsia" w:ascii="宋体" w:hAnsi="宋体" w:eastAsia="宋体" w:cs="宋体"/>
          <w:i/>
          <w:iCs/>
          <w:sz w:val="28"/>
          <w:szCs w:val="28"/>
          <w:highlight w:val="none"/>
          <w:u w:val="single"/>
          <w:lang w:eastAsia="zh-CN"/>
        </w:rPr>
        <w:t>（工程名称）（标段名称）</w:t>
      </w:r>
      <w:r>
        <w:rPr>
          <w:rFonts w:hint="eastAsia" w:ascii="宋体" w:hAnsi="宋体" w:eastAsia="宋体" w:cs="宋体"/>
          <w:sz w:val="28"/>
          <w:szCs w:val="28"/>
          <w:highlight w:val="none"/>
          <w:lang w:val="en-US" w:eastAsia="zh-CN"/>
        </w:rPr>
        <w:t>项目的</w:t>
      </w:r>
      <w:r>
        <w:rPr>
          <w:rFonts w:hint="eastAsia" w:ascii="宋体" w:hAnsi="宋体" w:eastAsia="宋体" w:cs="宋体"/>
          <w:sz w:val="28"/>
          <w:szCs w:val="28"/>
          <w:highlight w:val="none"/>
        </w:rPr>
        <w:t>投标。</w:t>
      </w:r>
    </w:p>
    <w:p>
      <w:pPr>
        <w:spacing w:line="44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　</w:t>
      </w:r>
      <w:r>
        <w:rPr>
          <w:rFonts w:hint="eastAsia" w:ascii="宋体" w:hAnsi="宋体" w:eastAsia="宋体" w:cs="宋体"/>
          <w:i/>
          <w:iCs/>
          <w:sz w:val="28"/>
          <w:szCs w:val="28"/>
          <w:highlight w:val="none"/>
          <w:u w:val="single"/>
          <w:lang w:eastAsia="zh-CN"/>
        </w:rPr>
        <w:t>（</w:t>
      </w:r>
      <w:r>
        <w:rPr>
          <w:rFonts w:hint="eastAsia" w:ascii="宋体" w:hAnsi="宋体" w:eastAsia="宋体" w:cs="宋体"/>
          <w:i/>
          <w:iCs/>
          <w:sz w:val="28"/>
          <w:szCs w:val="28"/>
          <w:highlight w:val="none"/>
          <w:u w:val="single"/>
          <w:lang w:val="en-US" w:eastAsia="zh-CN"/>
        </w:rPr>
        <w:t>招标人认为需要增加的其他内容</w:t>
      </w:r>
      <w:r>
        <w:rPr>
          <w:rFonts w:hint="eastAsia" w:ascii="宋体" w:hAnsi="宋体" w:eastAsia="宋体" w:cs="宋体"/>
          <w:i/>
          <w:iCs/>
          <w:sz w:val="28"/>
          <w:szCs w:val="28"/>
          <w:highlight w:val="none"/>
          <w:u w:val="single"/>
          <w:lang w:eastAsia="zh-CN"/>
        </w:rPr>
        <w:t>）</w:t>
      </w:r>
      <w:r>
        <w:rPr>
          <w:rFonts w:hint="eastAsia" w:ascii="宋体" w:hAnsi="宋体" w:eastAsia="宋体" w:cs="宋体"/>
          <w:sz w:val="28"/>
          <w:szCs w:val="28"/>
          <w:highlight w:val="none"/>
        </w:rPr>
        <w:t>。</w:t>
      </w:r>
    </w:p>
    <w:p>
      <w:pPr>
        <w:spacing w:line="440" w:lineRule="exact"/>
        <w:rPr>
          <w:rFonts w:hint="eastAsia" w:ascii="宋体" w:hAnsi="宋体" w:eastAsia="宋体" w:cs="宋体"/>
          <w:sz w:val="28"/>
          <w:szCs w:val="28"/>
          <w:highlight w:val="none"/>
        </w:rPr>
      </w:pPr>
      <w:r>
        <w:rPr>
          <w:rFonts w:hint="eastAsia" w:ascii="宋体" w:hAnsi="宋体" w:eastAsia="宋体" w:cs="宋体"/>
          <w:sz w:val="28"/>
          <w:szCs w:val="28"/>
          <w:highlight w:val="none"/>
        </w:rPr>
        <w:t>　　你单位收到本投标邀请书后，请</w:t>
      </w:r>
      <w:r>
        <w:rPr>
          <w:rFonts w:hint="eastAsia" w:ascii="宋体" w:hAnsi="宋体" w:eastAsia="宋体" w:cs="宋体"/>
          <w:sz w:val="28"/>
          <w:szCs w:val="28"/>
          <w:highlight w:val="none"/>
          <w:lang w:val="en-US" w:eastAsia="zh-CN"/>
        </w:rPr>
        <w:t>通过</w:t>
      </w:r>
      <w:r>
        <w:rPr>
          <w:rFonts w:hint="eastAsia" w:ascii="宋体" w:hAnsi="宋体" w:cs="宋体"/>
          <w:i w:val="0"/>
          <w:iCs w:val="0"/>
          <w:sz w:val="28"/>
          <w:szCs w:val="28"/>
          <w:highlight w:val="none"/>
          <w:u w:val="none"/>
          <w:lang w:val="en-US" w:eastAsia="zh-CN"/>
        </w:rPr>
        <w:t>浙江省统一招投标交易平台</w:t>
      </w:r>
      <w:r>
        <w:rPr>
          <w:rFonts w:hint="eastAsia" w:ascii="宋体" w:hAnsi="宋体" w:eastAsia="宋体" w:cs="宋体"/>
          <w:sz w:val="28"/>
          <w:szCs w:val="28"/>
          <w:highlight w:val="none"/>
        </w:rPr>
        <w:t>予以确认。</w:t>
      </w:r>
    </w:p>
    <w:p>
      <w:pPr>
        <w:adjustRightInd/>
        <w:ind w:firstLine="560" w:firstLineChars="200"/>
        <w:jc w:val="both"/>
        <w:rPr>
          <w:rFonts w:hint="eastAsia" w:ascii="宋体" w:hAnsi="宋体" w:eastAsia="宋体" w:cs="宋体"/>
          <w:sz w:val="28"/>
          <w:szCs w:val="28"/>
          <w:highlight w:val="none"/>
        </w:rPr>
      </w:pPr>
    </w:p>
    <w:p>
      <w:pPr>
        <w:adjustRightInd/>
        <w:ind w:firstLine="560" w:firstLineChars="200"/>
        <w:rPr>
          <w:rFonts w:hint="eastAsia" w:ascii="宋体" w:hAnsi="宋体" w:eastAsia="宋体" w:cs="宋体"/>
          <w:sz w:val="28"/>
          <w:szCs w:val="28"/>
          <w:highlight w:val="none"/>
        </w:rPr>
      </w:pPr>
    </w:p>
    <w:p>
      <w:pPr>
        <w:keepNext w:val="0"/>
        <w:keepLines w:val="0"/>
        <w:pageBreakBefore w:val="0"/>
        <w:widowControl w:val="0"/>
        <w:kinsoku/>
        <w:wordWrap w:val="0"/>
        <w:overflowPunct/>
        <w:topLinePunct w:val="0"/>
        <w:autoSpaceDE/>
        <w:autoSpaceDN/>
        <w:bidi w:val="0"/>
        <w:adjustRightInd/>
        <w:snapToGrid/>
        <w:ind w:left="0" w:leftChars="0" w:firstLine="2940" w:firstLineChars="1050"/>
        <w:textAlignment w:val="auto"/>
        <w:rPr>
          <w:rFonts w:hint="eastAsia" w:ascii="宋体" w:hAnsi="宋体" w:eastAsia="宋体" w:cs="宋体"/>
          <w:sz w:val="28"/>
          <w:szCs w:val="28"/>
          <w:highlight w:val="none"/>
          <w:u w:val="single"/>
        </w:rPr>
      </w:pPr>
      <w:r>
        <w:rPr>
          <w:rFonts w:hint="eastAsia" w:ascii="宋体" w:hAnsi="宋体" w:eastAsia="宋体" w:cs="宋体"/>
          <w:sz w:val="28"/>
          <w:szCs w:val="28"/>
          <w:highlight w:val="none"/>
        </w:rPr>
        <w:t>招    标    人：</w:t>
      </w:r>
      <w:r>
        <w:rPr>
          <w:rFonts w:hint="eastAsia" w:ascii="宋体" w:hAnsi="宋体" w:eastAsia="宋体" w:cs="宋体"/>
          <w:sz w:val="28"/>
          <w:szCs w:val="28"/>
          <w:highlight w:val="none"/>
          <w:u w:val="single"/>
        </w:rPr>
        <w:t xml:space="preserve">          （单位盖章）     </w:t>
      </w:r>
    </w:p>
    <w:p>
      <w:pPr>
        <w:keepNext w:val="0"/>
        <w:keepLines w:val="0"/>
        <w:pageBreakBefore w:val="0"/>
        <w:widowControl w:val="0"/>
        <w:kinsoku/>
        <w:wordWrap w:val="0"/>
        <w:overflowPunct/>
        <w:topLinePunct w:val="0"/>
        <w:autoSpaceDE/>
        <w:autoSpaceDN/>
        <w:bidi w:val="0"/>
        <w:adjustRightInd/>
        <w:snapToGrid/>
        <w:ind w:left="0" w:leftChars="0" w:firstLine="2940" w:firstLineChars="1050"/>
        <w:jc w:val="both"/>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法定代表人：</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single"/>
        </w:rPr>
        <w:t xml:space="preserve">   （签字或盖章）    </w:t>
      </w:r>
    </w:p>
    <w:p>
      <w:pPr>
        <w:keepNext w:val="0"/>
        <w:keepLines w:val="0"/>
        <w:pageBreakBefore w:val="0"/>
        <w:widowControl w:val="0"/>
        <w:kinsoku/>
        <w:wordWrap w:val="0"/>
        <w:overflowPunct/>
        <w:topLinePunct w:val="0"/>
        <w:autoSpaceDE/>
        <w:autoSpaceDN/>
        <w:bidi w:val="0"/>
        <w:adjustRightInd/>
        <w:snapToGrid/>
        <w:ind w:left="0" w:leftChars="0" w:firstLine="2940" w:firstLineChars="1050"/>
        <w:textAlignment w:val="auto"/>
        <w:rPr>
          <w:rFonts w:hint="eastAsia" w:ascii="宋体" w:hAnsi="宋体" w:eastAsia="宋体" w:cs="宋体"/>
          <w:sz w:val="28"/>
          <w:szCs w:val="28"/>
          <w:highlight w:val="none"/>
          <w:u w:val="single"/>
        </w:rPr>
      </w:pPr>
      <w:r>
        <w:rPr>
          <w:rFonts w:hint="eastAsia" w:ascii="宋体" w:hAnsi="宋体" w:eastAsia="宋体" w:cs="宋体"/>
          <w:sz w:val="28"/>
          <w:szCs w:val="28"/>
          <w:highlight w:val="none"/>
        </w:rPr>
        <w:t>联    系    人：</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single"/>
        </w:rPr>
        <w:t xml:space="preserve">     </w:t>
      </w:r>
    </w:p>
    <w:p>
      <w:pPr>
        <w:keepNext w:val="0"/>
        <w:keepLines w:val="0"/>
        <w:pageBreakBefore w:val="0"/>
        <w:widowControl w:val="0"/>
        <w:kinsoku/>
        <w:wordWrap w:val="0"/>
        <w:overflowPunct/>
        <w:topLinePunct w:val="0"/>
        <w:autoSpaceDE/>
        <w:autoSpaceDN/>
        <w:bidi w:val="0"/>
        <w:adjustRightInd/>
        <w:snapToGrid/>
        <w:ind w:left="0" w:leftChars="0" w:firstLine="2940" w:firstLineChars="105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联  系  电  话：</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single"/>
        </w:rPr>
        <w:t xml:space="preserve">  </w:t>
      </w:r>
    </w:p>
    <w:p>
      <w:pPr>
        <w:keepNext w:val="0"/>
        <w:keepLines w:val="0"/>
        <w:pageBreakBefore w:val="0"/>
        <w:widowControl w:val="0"/>
        <w:kinsoku/>
        <w:wordWrap w:val="0"/>
        <w:overflowPunct/>
        <w:topLinePunct w:val="0"/>
        <w:autoSpaceDE/>
        <w:autoSpaceDN/>
        <w:bidi w:val="0"/>
        <w:adjustRightInd/>
        <w:snapToGrid/>
        <w:ind w:right="420" w:rightChars="200" w:firstLine="560" w:firstLineChars="200"/>
        <w:jc w:val="righ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 </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月</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日</w:t>
      </w:r>
    </w:p>
    <w:p>
      <w:pPr>
        <w:rPr>
          <w:rFonts w:hint="eastAsia" w:ascii="宋体" w:hAnsi="宋体" w:eastAsia="宋体" w:cs="宋体"/>
          <w:b/>
          <w:color w:val="000000"/>
          <w:sz w:val="28"/>
          <w:szCs w:val="28"/>
          <w:highlight w:val="none"/>
        </w:rPr>
      </w:pPr>
      <w:bookmarkStart w:id="65" w:name="_Toc184635085"/>
    </w:p>
    <w:p>
      <w:pPr>
        <w:rPr>
          <w:rFonts w:hint="eastAsia" w:ascii="宋体" w:hAnsi="宋体" w:eastAsia="宋体" w:cs="宋体"/>
          <w:b/>
          <w:color w:val="000000"/>
          <w:sz w:val="28"/>
          <w:szCs w:val="28"/>
          <w:highlight w:val="none"/>
        </w:rPr>
      </w:pPr>
    </w:p>
    <w:p>
      <w:pPr>
        <w:rPr>
          <w:rFonts w:hint="eastAsia" w:ascii="宋体" w:hAnsi="宋体" w:eastAsia="宋体" w:cs="宋体"/>
          <w:b/>
          <w:color w:val="000000"/>
          <w:sz w:val="28"/>
          <w:szCs w:val="28"/>
          <w:highlight w:val="none"/>
        </w:rPr>
      </w:pPr>
    </w:p>
    <w:p>
      <w:pPr>
        <w:adjustRightInd/>
        <w:rPr>
          <w:rFonts w:hint="eastAsia" w:ascii="宋体" w:hAnsi="宋体" w:eastAsia="宋体" w:cs="宋体"/>
          <w:sz w:val="28"/>
          <w:szCs w:val="28"/>
          <w:highlight w:val="none"/>
        </w:rPr>
      </w:pPr>
      <w:r>
        <w:rPr>
          <w:rFonts w:hint="eastAsia" w:ascii="宋体" w:hAnsi="宋体" w:eastAsia="宋体" w:cs="宋体"/>
          <w:b/>
          <w:color w:val="000000"/>
          <w:sz w:val="28"/>
          <w:szCs w:val="28"/>
          <w:highlight w:val="none"/>
        </w:rPr>
        <w:br w:type="page"/>
      </w:r>
      <w:r>
        <w:rPr>
          <w:rFonts w:hint="eastAsia" w:ascii="宋体" w:hAnsi="宋体" w:eastAsia="宋体" w:cs="宋体"/>
          <w:sz w:val="28"/>
          <w:szCs w:val="28"/>
          <w:highlight w:val="none"/>
        </w:rPr>
        <w:t>附件</w:t>
      </w:r>
      <w:r>
        <w:rPr>
          <w:rFonts w:hint="eastAsia" w:ascii="宋体" w:hAnsi="宋体" w:eastAsia="宋体" w:cs="宋体"/>
          <w:sz w:val="28"/>
          <w:szCs w:val="28"/>
          <w:highlight w:val="none"/>
          <w:lang w:val="en-US" w:eastAsia="zh-CN"/>
        </w:rPr>
        <w:t>四</w:t>
      </w:r>
      <w:r>
        <w:rPr>
          <w:rFonts w:hint="eastAsia" w:ascii="宋体" w:hAnsi="宋体" w:eastAsia="宋体" w:cs="宋体"/>
          <w:sz w:val="28"/>
          <w:szCs w:val="28"/>
          <w:highlight w:val="none"/>
        </w:rPr>
        <w:t>：确认通知</w:t>
      </w:r>
    </w:p>
    <w:p>
      <w:pPr>
        <w:pStyle w:val="6"/>
        <w:adjustRightInd/>
        <w:ind w:left="0"/>
        <w:jc w:val="both"/>
        <w:rPr>
          <w:rFonts w:ascii="宋体" w:hAnsi="宋体"/>
          <w:b/>
          <w:bCs/>
          <w:kern w:val="44"/>
          <w:sz w:val="44"/>
          <w:szCs w:val="44"/>
          <w:highlight w:val="none"/>
        </w:rPr>
      </w:pPr>
    </w:p>
    <w:p>
      <w:pPr>
        <w:pStyle w:val="6"/>
        <w:adjustRightInd/>
        <w:ind w:left="0"/>
        <w:jc w:val="center"/>
        <w:rPr>
          <w:rFonts w:ascii="宋体" w:hAnsi="宋体"/>
          <w:b/>
          <w:bCs/>
          <w:kern w:val="44"/>
          <w:sz w:val="44"/>
          <w:szCs w:val="44"/>
          <w:highlight w:val="none"/>
        </w:rPr>
      </w:pPr>
      <w:r>
        <w:rPr>
          <w:rFonts w:hint="eastAsia" w:ascii="宋体" w:hAnsi="宋体"/>
          <w:b w:val="0"/>
          <w:bCs w:val="0"/>
          <w:kern w:val="44"/>
          <w:sz w:val="28"/>
          <w:szCs w:val="28"/>
          <w:highlight w:val="none"/>
        </w:rPr>
        <w:t>确认通知</w:t>
      </w:r>
    </w:p>
    <w:p>
      <w:pPr>
        <w:pStyle w:val="6"/>
        <w:tabs>
          <w:tab w:val="left" w:pos="1991"/>
        </w:tabs>
        <w:adjustRightInd/>
        <w:ind w:left="522"/>
        <w:rPr>
          <w:rFonts w:hint="eastAsia"/>
          <w:highlight w:val="none"/>
          <w:u w:val="single"/>
        </w:rPr>
      </w:pPr>
    </w:p>
    <w:p>
      <w:pPr>
        <w:pStyle w:val="6"/>
        <w:keepNext w:val="0"/>
        <w:keepLines w:val="0"/>
        <w:pageBreakBefore w:val="0"/>
        <w:widowControl w:val="0"/>
        <w:tabs>
          <w:tab w:val="left" w:pos="1991"/>
        </w:tabs>
        <w:kinsoku/>
        <w:wordWrap w:val="0"/>
        <w:overflowPunct/>
        <w:topLinePunct w:val="0"/>
        <w:autoSpaceDE/>
        <w:autoSpaceDN/>
        <w:bidi w:val="0"/>
        <w:adjustRightInd/>
        <w:snapToGrid/>
        <w:spacing w:line="360" w:lineRule="auto"/>
        <w:ind w:left="0"/>
        <w:textAlignment w:val="auto"/>
        <w:rPr>
          <w:rFonts w:hint="eastAsia" w:ascii="宋体" w:hAnsi="宋体" w:eastAsia="宋体" w:cs="宋体"/>
          <w:spacing w:val="-15"/>
          <w:sz w:val="28"/>
          <w:szCs w:val="28"/>
          <w:highlight w:val="none"/>
        </w:rPr>
      </w:pPr>
      <w:r>
        <w:rPr>
          <w:rFonts w:hint="eastAsia" w:ascii="宋体" w:hAnsi="宋体" w:eastAsia="宋体" w:cs="宋体"/>
          <w:i/>
          <w:iCs/>
          <w:spacing w:val="-15"/>
          <w:sz w:val="28"/>
          <w:szCs w:val="28"/>
          <w:highlight w:val="none"/>
          <w:u w:val="single"/>
        </w:rPr>
        <w:t>（招标人名称）</w:t>
      </w:r>
      <w:r>
        <w:rPr>
          <w:rFonts w:hint="eastAsia" w:ascii="宋体" w:hAnsi="宋体" w:eastAsia="宋体" w:cs="宋体"/>
          <w:spacing w:val="-15"/>
          <w:sz w:val="28"/>
          <w:szCs w:val="28"/>
          <w:highlight w:val="none"/>
        </w:rPr>
        <w:t>：</w:t>
      </w:r>
    </w:p>
    <w:p>
      <w:pPr>
        <w:pStyle w:val="6"/>
        <w:keepNext w:val="0"/>
        <w:keepLines w:val="0"/>
        <w:pageBreakBefore w:val="0"/>
        <w:widowControl w:val="0"/>
        <w:kinsoku/>
        <w:wordWrap w:val="0"/>
        <w:overflowPunct/>
        <w:topLinePunct w:val="0"/>
        <w:autoSpaceDE/>
        <w:autoSpaceDN/>
        <w:bidi w:val="0"/>
        <w:adjustRightInd/>
        <w:snapToGrid/>
        <w:spacing w:line="360" w:lineRule="auto"/>
        <w:ind w:left="522" w:firstLine="0"/>
        <w:textAlignment w:val="auto"/>
        <w:rPr>
          <w:rFonts w:hint="eastAsia" w:ascii="宋体" w:hAnsi="宋体" w:eastAsia="宋体" w:cs="宋体"/>
          <w:sz w:val="28"/>
          <w:szCs w:val="28"/>
          <w:highlight w:val="none"/>
        </w:rPr>
      </w:pPr>
    </w:p>
    <w:p>
      <w:pPr>
        <w:pStyle w:val="6"/>
        <w:keepNext w:val="0"/>
        <w:keepLines w:val="0"/>
        <w:pageBreakBefore w:val="0"/>
        <w:widowControl w:val="0"/>
        <w:tabs>
          <w:tab w:val="left" w:pos="2305"/>
          <w:tab w:val="left" w:pos="3460"/>
          <w:tab w:val="left" w:pos="4617"/>
          <w:tab w:val="left" w:pos="6612"/>
          <w:tab w:val="left" w:pos="7766"/>
          <w:tab w:val="left" w:pos="8789"/>
        </w:tabs>
        <w:kinsoku/>
        <w:wordWrap w:val="0"/>
        <w:overflowPunct/>
        <w:topLinePunct w:val="0"/>
        <w:autoSpaceDE/>
        <w:autoSpaceDN/>
        <w:bidi w:val="0"/>
        <w:adjustRightInd/>
        <w:snapToGrid/>
        <w:spacing w:line="360" w:lineRule="auto"/>
        <w:ind w:left="0" w:firstLine="556" w:firstLineChars="200"/>
        <w:textAlignment w:val="auto"/>
        <w:rPr>
          <w:rFonts w:hint="eastAsia" w:ascii="宋体" w:hAnsi="宋体" w:eastAsia="宋体" w:cs="宋体"/>
          <w:spacing w:val="-2"/>
          <w:sz w:val="28"/>
          <w:szCs w:val="28"/>
          <w:highlight w:val="none"/>
        </w:rPr>
      </w:pPr>
      <w:r>
        <w:rPr>
          <w:rFonts w:hint="eastAsia" w:ascii="宋体" w:hAnsi="宋体" w:eastAsia="宋体" w:cs="宋体"/>
          <w:spacing w:val="-1"/>
          <w:sz w:val="28"/>
          <w:szCs w:val="28"/>
          <w:highlight w:val="none"/>
        </w:rPr>
        <w:t>我方已于</w:t>
      </w:r>
      <w:r>
        <w:rPr>
          <w:rFonts w:hint="eastAsia" w:ascii="宋体" w:hAnsi="宋体" w:eastAsia="宋体" w:cs="宋体"/>
          <w:spacing w:val="-2"/>
          <w:sz w:val="28"/>
          <w:szCs w:val="28"/>
          <w:highlight w:val="none"/>
          <w:u w:val="single"/>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月</w:t>
      </w:r>
      <w:r>
        <w:rPr>
          <w:rFonts w:hint="eastAsia" w:ascii="宋体" w:hAnsi="宋体" w:eastAsia="宋体" w:cs="宋体"/>
          <w:sz w:val="28"/>
          <w:szCs w:val="28"/>
          <w:highlight w:val="none"/>
          <w:u w:val="single"/>
        </w:rPr>
        <w:t xml:space="preserve">      </w:t>
      </w:r>
      <w:r>
        <w:rPr>
          <w:rFonts w:hint="eastAsia" w:ascii="宋体" w:hAnsi="宋体" w:eastAsia="宋体" w:cs="宋体"/>
          <w:spacing w:val="-1"/>
          <w:sz w:val="28"/>
          <w:szCs w:val="28"/>
          <w:highlight w:val="none"/>
        </w:rPr>
        <w:t>日</w:t>
      </w:r>
      <w:r>
        <w:rPr>
          <w:rFonts w:hint="eastAsia" w:ascii="宋体" w:hAnsi="宋体" w:eastAsia="宋体" w:cs="宋体"/>
          <w:spacing w:val="-2"/>
          <w:sz w:val="28"/>
          <w:szCs w:val="28"/>
          <w:highlight w:val="none"/>
        </w:rPr>
        <w:t>收到你方于</w:t>
      </w:r>
      <w:r>
        <w:rPr>
          <w:rFonts w:hint="eastAsia" w:ascii="宋体" w:hAnsi="宋体" w:eastAsia="宋体" w:cs="宋体"/>
          <w:spacing w:val="-2"/>
          <w:sz w:val="28"/>
          <w:szCs w:val="28"/>
          <w:highlight w:val="none"/>
          <w:u w:val="single"/>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月</w:t>
      </w:r>
      <w:r>
        <w:rPr>
          <w:rFonts w:hint="eastAsia" w:ascii="宋体" w:hAnsi="宋体" w:eastAsia="宋体" w:cs="宋体"/>
          <w:sz w:val="28"/>
          <w:szCs w:val="28"/>
          <w:highlight w:val="none"/>
          <w:u w:val="single"/>
        </w:rPr>
        <w:t xml:space="preserve">      </w:t>
      </w:r>
      <w:r>
        <w:rPr>
          <w:rFonts w:hint="eastAsia" w:ascii="宋体" w:hAnsi="宋体" w:eastAsia="宋体" w:cs="宋体"/>
          <w:spacing w:val="-1"/>
          <w:sz w:val="28"/>
          <w:szCs w:val="28"/>
          <w:highlight w:val="none"/>
        </w:rPr>
        <w:t>日发出的</w:t>
      </w:r>
      <w:r>
        <w:rPr>
          <w:rFonts w:hint="eastAsia" w:ascii="宋体" w:hAnsi="宋体" w:eastAsia="宋体" w:cs="宋体"/>
          <w:spacing w:val="-1"/>
          <w:sz w:val="28"/>
          <w:szCs w:val="28"/>
          <w:highlight w:val="none"/>
          <w:u w:val="single"/>
        </w:rPr>
        <w:t xml:space="preserve">      </w:t>
      </w:r>
      <w:r>
        <w:rPr>
          <w:rFonts w:hint="eastAsia" w:eastAsia="宋体" w:cs="宋体"/>
          <w:i/>
          <w:iCs/>
          <w:spacing w:val="-2"/>
          <w:sz w:val="28"/>
          <w:szCs w:val="28"/>
          <w:highlight w:val="none"/>
          <w:u w:val="single"/>
          <w:lang w:eastAsia="zh-CN"/>
        </w:rPr>
        <w:t>（工程名称）（标段名称）</w:t>
      </w:r>
      <w:r>
        <w:rPr>
          <w:rFonts w:hint="eastAsia" w:ascii="宋体" w:hAnsi="宋体" w:eastAsia="宋体" w:cs="宋体"/>
          <w:spacing w:val="-2"/>
          <w:sz w:val="28"/>
          <w:szCs w:val="28"/>
          <w:highlight w:val="none"/>
        </w:rPr>
        <w:t>招标的投标邀请书，并确认</w:t>
      </w:r>
      <w:r>
        <w:rPr>
          <w:rFonts w:hint="eastAsia" w:ascii="宋体" w:hAnsi="宋体" w:eastAsia="宋体" w:cs="宋体"/>
          <w:spacing w:val="-2"/>
          <w:sz w:val="28"/>
          <w:szCs w:val="28"/>
          <w:highlight w:val="none"/>
          <w:u w:val="single"/>
        </w:rPr>
        <w:t xml:space="preserve">           </w:t>
      </w:r>
      <w:r>
        <w:rPr>
          <w:rFonts w:hint="eastAsia" w:ascii="宋体" w:hAnsi="宋体" w:eastAsia="宋体" w:cs="宋体"/>
          <w:spacing w:val="-1"/>
          <w:sz w:val="28"/>
          <w:szCs w:val="28"/>
          <w:highlight w:val="none"/>
        </w:rPr>
        <w:t>（</w:t>
      </w:r>
      <w:r>
        <w:rPr>
          <w:rFonts w:hint="eastAsia" w:ascii="宋体" w:hAnsi="宋体" w:eastAsia="宋体" w:cs="宋体"/>
          <w:i/>
          <w:iCs/>
          <w:spacing w:val="-1"/>
          <w:sz w:val="28"/>
          <w:szCs w:val="28"/>
          <w:highlight w:val="none"/>
          <w:u w:val="single"/>
        </w:rPr>
        <w:t>参加/不参加</w:t>
      </w:r>
      <w:r>
        <w:rPr>
          <w:rFonts w:hint="eastAsia" w:ascii="宋体" w:hAnsi="宋体" w:eastAsia="宋体" w:cs="宋体"/>
          <w:spacing w:val="-1"/>
          <w:sz w:val="28"/>
          <w:szCs w:val="28"/>
          <w:highlight w:val="none"/>
        </w:rPr>
        <w:t>）投标。</w:t>
      </w:r>
      <w:r>
        <w:rPr>
          <w:rFonts w:hint="eastAsia" w:ascii="宋体" w:hAnsi="宋体" w:eastAsia="宋体" w:cs="宋体"/>
          <w:spacing w:val="-96"/>
          <w:sz w:val="28"/>
          <w:szCs w:val="28"/>
          <w:highlight w:val="none"/>
        </w:rPr>
        <w:t xml:space="preserve"> </w:t>
      </w:r>
      <w:r>
        <w:rPr>
          <w:rFonts w:hint="eastAsia" w:ascii="宋体" w:hAnsi="宋体" w:eastAsia="宋体" w:cs="宋体"/>
          <w:spacing w:val="-2"/>
          <w:sz w:val="28"/>
          <w:szCs w:val="28"/>
          <w:highlight w:val="none"/>
        </w:rPr>
        <w:t>特此确认。</w:t>
      </w:r>
    </w:p>
    <w:p>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sz w:val="28"/>
          <w:szCs w:val="28"/>
          <w:highlight w:val="none"/>
        </w:rPr>
      </w:pPr>
    </w:p>
    <w:p>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sz w:val="28"/>
          <w:szCs w:val="28"/>
          <w:highlight w:val="none"/>
        </w:rPr>
      </w:pPr>
    </w:p>
    <w:p>
      <w:pPr>
        <w:keepNext w:val="0"/>
        <w:keepLines w:val="0"/>
        <w:pageBreakBefore w:val="0"/>
        <w:widowControl w:val="0"/>
        <w:kinsoku/>
        <w:wordWrap w:val="0"/>
        <w:overflowPunct/>
        <w:topLinePunct w:val="0"/>
        <w:autoSpaceDE/>
        <w:autoSpaceDN/>
        <w:bidi w:val="0"/>
        <w:adjustRightInd/>
        <w:snapToGrid/>
        <w:spacing w:line="360" w:lineRule="auto"/>
        <w:ind w:firstLine="3360" w:firstLineChars="1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被邀请单位名称：</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（单位盖章）</w:t>
      </w:r>
    </w:p>
    <w:p>
      <w:pPr>
        <w:keepNext w:val="0"/>
        <w:keepLines w:val="0"/>
        <w:pageBreakBefore w:val="0"/>
        <w:widowControl w:val="0"/>
        <w:kinsoku/>
        <w:wordWrap w:val="0"/>
        <w:overflowPunct/>
        <w:topLinePunct w:val="0"/>
        <w:autoSpaceDE/>
        <w:autoSpaceDN/>
        <w:bidi w:val="0"/>
        <w:adjustRightInd/>
        <w:snapToGrid/>
        <w:spacing w:line="360" w:lineRule="auto"/>
        <w:ind w:firstLine="3360" w:firstLineChars="1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法定代表人：</w:t>
      </w:r>
      <w:r>
        <w:rPr>
          <w:rFonts w:hint="eastAsia" w:ascii="宋体" w:hAnsi="宋体" w:eastAsia="宋体" w:cs="宋体"/>
          <w:sz w:val="28"/>
          <w:szCs w:val="28"/>
          <w:highlight w:val="none"/>
        </w:rPr>
        <w:tab/>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（签字或盖章）</w:t>
      </w:r>
    </w:p>
    <w:p>
      <w:pPr>
        <w:keepNext w:val="0"/>
        <w:keepLines w:val="0"/>
        <w:pageBreakBefore w:val="0"/>
        <w:widowControl w:val="0"/>
        <w:kinsoku/>
        <w:wordWrap w:val="0"/>
        <w:overflowPunct/>
        <w:topLinePunct w:val="0"/>
        <w:autoSpaceDE/>
        <w:autoSpaceDN/>
        <w:bidi w:val="0"/>
        <w:adjustRightInd/>
        <w:snapToGrid/>
        <w:spacing w:line="360" w:lineRule="auto"/>
        <w:jc w:val="righ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u w:val="single"/>
        </w:rPr>
        <w:tab/>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u w:val="single"/>
        </w:rPr>
        <w:tab/>
      </w:r>
      <w:r>
        <w:rPr>
          <w:rFonts w:hint="eastAsia" w:ascii="宋体" w:hAnsi="宋体" w:eastAsia="宋体" w:cs="宋体"/>
          <w:sz w:val="28"/>
          <w:szCs w:val="28"/>
          <w:highlight w:val="none"/>
        </w:rPr>
        <w:t>月</w:t>
      </w:r>
      <w:r>
        <w:rPr>
          <w:rFonts w:hint="eastAsia" w:ascii="宋体" w:hAnsi="宋体" w:eastAsia="宋体" w:cs="宋体"/>
          <w:sz w:val="28"/>
          <w:szCs w:val="28"/>
          <w:highlight w:val="none"/>
          <w:u w:val="single"/>
        </w:rPr>
        <w:tab/>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rPr>
        <w:t>日</w:t>
      </w:r>
    </w:p>
    <w:p>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宋体" w:hAnsi="宋体" w:eastAsia="宋体" w:cs="宋体"/>
          <w:b w:val="0"/>
          <w:bCs/>
          <w:color w:val="000000"/>
          <w:sz w:val="28"/>
          <w:szCs w:val="28"/>
          <w:highlight w:val="none"/>
        </w:rPr>
      </w:pPr>
      <w:r>
        <w:rPr>
          <w:rFonts w:hint="eastAsia" w:ascii="宋体" w:hAnsi="宋体" w:eastAsia="宋体" w:cs="宋体"/>
          <w:b/>
          <w:color w:val="000000"/>
          <w:sz w:val="28"/>
          <w:szCs w:val="28"/>
          <w:highlight w:val="none"/>
        </w:rPr>
        <w:br w:type="page"/>
      </w:r>
      <w:r>
        <w:rPr>
          <w:rFonts w:hint="eastAsia" w:ascii="宋体" w:hAnsi="宋体" w:eastAsia="宋体" w:cs="宋体"/>
          <w:b w:val="0"/>
          <w:bCs/>
          <w:color w:val="000000"/>
          <w:sz w:val="28"/>
          <w:szCs w:val="28"/>
          <w:highlight w:val="none"/>
        </w:rPr>
        <w:t>附表</w:t>
      </w:r>
      <w:r>
        <w:rPr>
          <w:rFonts w:hint="eastAsia" w:ascii="宋体" w:hAnsi="宋体" w:eastAsia="宋体" w:cs="宋体"/>
          <w:b w:val="0"/>
          <w:bCs/>
          <w:color w:val="000000"/>
          <w:sz w:val="28"/>
          <w:szCs w:val="28"/>
          <w:highlight w:val="none"/>
          <w:lang w:val="en-US" w:eastAsia="zh-CN"/>
        </w:rPr>
        <w:t>五</w:t>
      </w:r>
      <w:r>
        <w:rPr>
          <w:rFonts w:hint="eastAsia" w:ascii="宋体" w:hAnsi="宋体" w:eastAsia="宋体" w:cs="宋体"/>
          <w:b w:val="0"/>
          <w:bCs/>
          <w:color w:val="000000"/>
          <w:sz w:val="28"/>
          <w:szCs w:val="28"/>
          <w:highlight w:val="none"/>
        </w:rPr>
        <w:t>：</w:t>
      </w:r>
      <w:r>
        <w:rPr>
          <w:rFonts w:hint="eastAsia" w:ascii="宋体" w:hAnsi="宋体" w:eastAsia="宋体" w:cs="宋体"/>
          <w:b w:val="0"/>
          <w:bCs/>
          <w:color w:val="000000"/>
          <w:sz w:val="28"/>
          <w:szCs w:val="28"/>
          <w:highlight w:val="none"/>
          <w:lang w:val="en-US" w:eastAsia="zh-CN"/>
        </w:rPr>
        <w:t>资格预审</w:t>
      </w:r>
      <w:r>
        <w:rPr>
          <w:rFonts w:hint="eastAsia" w:ascii="宋体" w:hAnsi="宋体" w:eastAsia="宋体" w:cs="宋体"/>
          <w:b w:val="0"/>
          <w:bCs/>
          <w:color w:val="000000"/>
          <w:sz w:val="28"/>
          <w:szCs w:val="28"/>
          <w:highlight w:val="none"/>
        </w:rPr>
        <w:t>结果通知书</w:t>
      </w:r>
      <w:bookmarkEnd w:id="65"/>
    </w:p>
    <w:p>
      <w:pPr>
        <w:snapToGrid w:val="0"/>
        <w:spacing w:line="440" w:lineRule="exact"/>
        <w:ind w:firstLine="0" w:firstLineChars="0"/>
        <w:jc w:val="center"/>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lang w:val="en-US" w:eastAsia="zh-CN"/>
        </w:rPr>
        <w:t>资格预审</w:t>
      </w:r>
      <w:r>
        <w:rPr>
          <w:rFonts w:hint="eastAsia" w:ascii="宋体" w:hAnsi="宋体" w:eastAsia="宋体" w:cs="宋体"/>
          <w:b w:val="0"/>
          <w:bCs/>
          <w:color w:val="000000"/>
          <w:sz w:val="28"/>
          <w:szCs w:val="28"/>
          <w:highlight w:val="none"/>
        </w:rPr>
        <w:t>结果通知书</w:t>
      </w:r>
    </w:p>
    <w:p>
      <w:pPr>
        <w:snapToGrid w:val="0"/>
        <w:spacing w:line="440" w:lineRule="exact"/>
        <w:rPr>
          <w:rFonts w:hint="eastAsia" w:ascii="宋体" w:hAnsi="宋体" w:eastAsia="宋体" w:cs="宋体"/>
          <w:b w:val="0"/>
          <w:bCs/>
          <w:color w:val="000000"/>
          <w:sz w:val="28"/>
          <w:szCs w:val="28"/>
          <w:highlight w:val="none"/>
          <w:u w:val="single"/>
        </w:rPr>
      </w:pPr>
    </w:p>
    <w:p>
      <w:pPr>
        <w:snapToGrid w:val="0"/>
        <w:spacing w:line="440" w:lineRule="exact"/>
        <w:rPr>
          <w:rFonts w:hint="eastAsia" w:ascii="宋体" w:hAnsi="宋体" w:eastAsia="宋体" w:cs="宋体"/>
          <w:b w:val="0"/>
          <w:bCs/>
          <w:color w:val="000000"/>
          <w:sz w:val="28"/>
          <w:szCs w:val="28"/>
          <w:highlight w:val="none"/>
          <w:u w:val="single"/>
        </w:rPr>
      </w:pPr>
    </w:p>
    <w:p>
      <w:pPr>
        <w:snapToGrid w:val="0"/>
        <w:spacing w:line="440" w:lineRule="exact"/>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u w:val="single"/>
          <w:lang w:val="en-US" w:eastAsia="zh-CN"/>
        </w:rPr>
        <w:t xml:space="preserve">       </w:t>
      </w:r>
      <w:r>
        <w:rPr>
          <w:rFonts w:hint="eastAsia" w:ascii="宋体" w:hAnsi="宋体" w:eastAsia="宋体" w:cs="宋体"/>
          <w:b w:val="0"/>
          <w:bCs/>
          <w:color w:val="000000"/>
          <w:sz w:val="28"/>
          <w:szCs w:val="28"/>
          <w:highlight w:val="none"/>
          <w:u w:val="none"/>
        </w:rPr>
        <w:t>（未</w:t>
      </w:r>
      <w:r>
        <w:rPr>
          <w:rFonts w:hint="eastAsia" w:ascii="宋体" w:hAnsi="宋体" w:eastAsia="宋体" w:cs="宋体"/>
          <w:b w:val="0"/>
          <w:bCs/>
          <w:color w:val="000000"/>
          <w:sz w:val="28"/>
          <w:szCs w:val="28"/>
          <w:highlight w:val="none"/>
          <w:u w:val="none"/>
          <w:lang w:val="en-US" w:eastAsia="zh-CN"/>
        </w:rPr>
        <w:t>被邀请单位</w:t>
      </w:r>
      <w:r>
        <w:rPr>
          <w:rFonts w:hint="eastAsia" w:ascii="宋体" w:hAnsi="宋体" w:eastAsia="宋体" w:cs="宋体"/>
          <w:b w:val="0"/>
          <w:bCs/>
          <w:color w:val="000000"/>
          <w:sz w:val="28"/>
          <w:szCs w:val="28"/>
          <w:highlight w:val="none"/>
          <w:u w:val="none"/>
        </w:rPr>
        <w:t>名称）</w:t>
      </w:r>
      <w:r>
        <w:rPr>
          <w:rFonts w:hint="eastAsia" w:ascii="宋体" w:hAnsi="宋体" w:eastAsia="宋体" w:cs="宋体"/>
          <w:b w:val="0"/>
          <w:bCs/>
          <w:color w:val="000000"/>
          <w:sz w:val="28"/>
          <w:szCs w:val="28"/>
          <w:highlight w:val="none"/>
        </w:rPr>
        <w:t xml:space="preserve">: </w:t>
      </w:r>
    </w:p>
    <w:p>
      <w:pPr>
        <w:snapToGrid w:val="0"/>
        <w:spacing w:line="440" w:lineRule="exact"/>
        <w:ind w:left="0" w:leftChars="0" w:firstLine="0" w:firstLineChars="0"/>
        <w:rPr>
          <w:rFonts w:hint="eastAsia" w:ascii="宋体" w:hAnsi="宋体" w:eastAsia="宋体" w:cs="宋体"/>
          <w:b w:val="0"/>
          <w:bCs/>
          <w:color w:val="000000"/>
          <w:sz w:val="28"/>
          <w:szCs w:val="28"/>
          <w:highlight w:val="none"/>
        </w:rPr>
      </w:pPr>
      <w:r>
        <w:rPr>
          <w:rFonts w:hint="eastAsia" w:ascii="宋体" w:hAnsi="宋体" w:eastAsia="宋体" w:cs="宋体"/>
          <w:b w:val="0"/>
          <w:bCs/>
          <w:i/>
          <w:iCs/>
          <w:color w:val="000000"/>
          <w:sz w:val="28"/>
          <w:szCs w:val="28"/>
          <w:highlight w:val="none"/>
          <w:u w:val="single"/>
        </w:rPr>
        <w:t xml:space="preserve">         </w:t>
      </w:r>
      <w:r>
        <w:rPr>
          <w:rFonts w:hint="eastAsia" w:ascii="宋体" w:hAnsi="宋体" w:eastAsia="宋体" w:cs="宋体"/>
          <w:b w:val="0"/>
          <w:bCs/>
          <w:i/>
          <w:iCs/>
          <w:color w:val="000000"/>
          <w:sz w:val="28"/>
          <w:szCs w:val="28"/>
          <w:highlight w:val="none"/>
          <w:u w:val="single"/>
          <w:lang w:eastAsia="zh-CN"/>
        </w:rPr>
        <w:t>（工程名称）（标段名称）</w:t>
      </w:r>
      <w:r>
        <w:rPr>
          <w:rFonts w:hint="eastAsia" w:ascii="宋体" w:hAnsi="宋体" w:eastAsia="宋体" w:cs="宋体"/>
          <w:b w:val="0"/>
          <w:bCs/>
          <w:color w:val="000000"/>
          <w:sz w:val="28"/>
          <w:szCs w:val="28"/>
          <w:highlight w:val="none"/>
          <w:lang w:val="en-US" w:eastAsia="zh-CN"/>
        </w:rPr>
        <w:t>经审查委员会审查，</w:t>
      </w:r>
      <w:r>
        <w:rPr>
          <w:rFonts w:hint="eastAsia" w:ascii="宋体" w:hAnsi="宋体" w:eastAsia="宋体" w:cs="宋体"/>
          <w:b w:val="0"/>
          <w:bCs/>
          <w:color w:val="000000"/>
          <w:sz w:val="28"/>
          <w:szCs w:val="28"/>
          <w:highlight w:val="none"/>
        </w:rPr>
        <w:t>你单位</w:t>
      </w:r>
      <w:r>
        <w:rPr>
          <w:rFonts w:hint="eastAsia" w:ascii="宋体" w:hAnsi="宋体" w:cs="宋体"/>
          <w:b w:val="0"/>
          <w:bCs/>
          <w:color w:val="000000"/>
          <w:sz w:val="28"/>
          <w:szCs w:val="28"/>
          <w:highlight w:val="none"/>
          <w:lang w:eastAsia="zh-CN"/>
        </w:rPr>
        <w:t>因</w:t>
      </w:r>
      <w:r>
        <w:rPr>
          <w:rFonts w:hint="eastAsia" w:ascii="宋体" w:hAnsi="宋体" w:cs="宋体"/>
          <w:b w:val="0"/>
          <w:bCs/>
          <w:color w:val="000000"/>
          <w:sz w:val="28"/>
          <w:szCs w:val="28"/>
          <w:highlight w:val="none"/>
          <w:u w:val="single"/>
          <w:lang w:val="en-US" w:eastAsia="zh-CN"/>
        </w:rPr>
        <w:t xml:space="preserve">     </w:t>
      </w:r>
      <w:r>
        <w:rPr>
          <w:rFonts w:hint="eastAsia" w:ascii="宋体" w:hAnsi="宋体" w:cs="宋体"/>
          <w:b w:val="0"/>
          <w:bCs/>
          <w:color w:val="000000"/>
          <w:sz w:val="28"/>
          <w:szCs w:val="28"/>
          <w:highlight w:val="none"/>
          <w:lang w:val="en-US" w:eastAsia="zh-CN"/>
        </w:rPr>
        <w:t>原因</w:t>
      </w:r>
      <w:r>
        <w:rPr>
          <w:rFonts w:hint="eastAsia" w:ascii="宋体" w:hAnsi="宋体" w:eastAsia="宋体" w:cs="宋体"/>
          <w:b w:val="0"/>
          <w:bCs/>
          <w:color w:val="000000"/>
          <w:sz w:val="28"/>
          <w:szCs w:val="28"/>
          <w:highlight w:val="none"/>
          <w:lang w:val="en-US" w:eastAsia="zh-CN"/>
        </w:rPr>
        <w:t>未</w:t>
      </w:r>
      <w:r>
        <w:rPr>
          <w:rFonts w:hint="eastAsia" w:ascii="宋体" w:hAnsi="宋体" w:eastAsia="宋体" w:cs="宋体"/>
          <w:b w:val="0"/>
          <w:bCs/>
          <w:color w:val="000000"/>
          <w:sz w:val="28"/>
          <w:szCs w:val="28"/>
          <w:highlight w:val="none"/>
        </w:rPr>
        <w:t>通过资格预审，感谢你单位对我们工作的大力支持！</w:t>
      </w:r>
    </w:p>
    <w:p>
      <w:pPr>
        <w:snapToGrid w:val="0"/>
        <w:spacing w:line="440" w:lineRule="exact"/>
        <w:ind w:firstLine="560" w:firstLineChars="200"/>
        <w:rPr>
          <w:rFonts w:hint="eastAsia" w:ascii="宋体" w:hAnsi="宋体" w:eastAsia="宋体" w:cs="宋体"/>
          <w:b w:val="0"/>
          <w:bCs/>
          <w:color w:val="000000"/>
          <w:sz w:val="28"/>
          <w:szCs w:val="28"/>
          <w:highlight w:val="none"/>
        </w:rPr>
      </w:pPr>
    </w:p>
    <w:p>
      <w:pPr>
        <w:snapToGrid w:val="0"/>
        <w:spacing w:line="440" w:lineRule="exact"/>
        <w:ind w:firstLine="560" w:firstLineChars="200"/>
        <w:rPr>
          <w:rFonts w:hint="default" w:ascii="宋体" w:hAnsi="宋体" w:eastAsia="宋体" w:cs="宋体"/>
          <w:b w:val="0"/>
          <w:bCs/>
          <w:color w:val="000000"/>
          <w:sz w:val="28"/>
          <w:szCs w:val="28"/>
          <w:highlight w:val="none"/>
          <w:lang w:val="en-US" w:eastAsia="zh-CN"/>
        </w:rPr>
      </w:pPr>
      <w:r>
        <w:rPr>
          <w:rFonts w:hint="eastAsia" w:ascii="宋体" w:hAnsi="宋体" w:eastAsia="宋体" w:cs="宋体"/>
          <w:b w:val="0"/>
          <w:bCs/>
          <w:color w:val="000000"/>
          <w:sz w:val="28"/>
          <w:szCs w:val="28"/>
          <w:highlight w:val="none"/>
          <w:lang w:val="en-US" w:eastAsia="zh-CN"/>
        </w:rPr>
        <w:t>特此说明！</w:t>
      </w:r>
    </w:p>
    <w:p>
      <w:pPr>
        <w:snapToGrid w:val="0"/>
        <w:spacing w:line="440" w:lineRule="exact"/>
        <w:ind w:firstLine="5600" w:firstLineChars="2000"/>
        <w:rPr>
          <w:rFonts w:hint="eastAsia" w:ascii="宋体" w:hAnsi="宋体" w:eastAsia="宋体" w:cs="宋体"/>
          <w:b w:val="0"/>
          <w:bCs/>
          <w:color w:val="000000"/>
          <w:sz w:val="28"/>
          <w:szCs w:val="28"/>
          <w:highlight w:val="none"/>
        </w:rPr>
      </w:pPr>
    </w:p>
    <w:p>
      <w:pPr>
        <w:snapToGrid w:val="0"/>
        <w:spacing w:line="440" w:lineRule="exact"/>
        <w:ind w:firstLine="5600" w:firstLineChars="2000"/>
        <w:rPr>
          <w:rFonts w:hint="eastAsia" w:ascii="宋体" w:hAnsi="宋体" w:eastAsia="宋体" w:cs="宋体"/>
          <w:color w:val="000000"/>
          <w:sz w:val="28"/>
          <w:szCs w:val="28"/>
          <w:highlight w:val="none"/>
        </w:rPr>
      </w:pPr>
    </w:p>
    <w:p>
      <w:pPr>
        <w:snapToGrid w:val="0"/>
        <w:spacing w:line="440" w:lineRule="exact"/>
        <w:ind w:firstLine="5600" w:firstLineChars="2000"/>
        <w:rPr>
          <w:rFonts w:hint="eastAsia" w:ascii="宋体" w:hAnsi="宋体" w:eastAsia="宋体" w:cs="宋体"/>
          <w:color w:val="000000"/>
          <w:sz w:val="28"/>
          <w:szCs w:val="28"/>
          <w:highlight w:val="none"/>
        </w:rPr>
      </w:pPr>
    </w:p>
    <w:p>
      <w:pPr>
        <w:snapToGrid w:val="0"/>
        <w:spacing w:line="440" w:lineRule="exact"/>
        <w:ind w:firstLine="5600" w:firstLineChars="2000"/>
        <w:rPr>
          <w:rFonts w:hint="eastAsia" w:ascii="宋体" w:hAnsi="宋体" w:eastAsia="宋体" w:cs="宋体"/>
          <w:color w:val="000000"/>
          <w:sz w:val="28"/>
          <w:szCs w:val="28"/>
          <w:highlight w:val="none"/>
        </w:rPr>
      </w:pPr>
    </w:p>
    <w:p>
      <w:pPr>
        <w:snapToGrid w:val="0"/>
        <w:spacing w:line="440" w:lineRule="exact"/>
        <w:ind w:firstLine="3780" w:firstLineChars="135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招标人：（盖单位公章）</w:t>
      </w:r>
    </w:p>
    <w:p>
      <w:pPr>
        <w:snapToGrid w:val="0"/>
        <w:spacing w:line="440" w:lineRule="exact"/>
        <w:ind w:firstLine="560" w:firstLineChars="200"/>
        <w:rPr>
          <w:rFonts w:hint="eastAsia" w:ascii="宋体" w:hAnsi="宋体" w:eastAsia="宋体" w:cs="宋体"/>
          <w:color w:val="000000"/>
          <w:sz w:val="28"/>
          <w:szCs w:val="28"/>
          <w:highlight w:val="none"/>
        </w:rPr>
      </w:pPr>
    </w:p>
    <w:p>
      <w:pPr>
        <w:snapToGrid w:val="0"/>
        <w:spacing w:line="440" w:lineRule="exact"/>
        <w:ind w:firstLine="3780" w:firstLineChars="135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法定代表人：（盖法定代表人章）</w:t>
      </w:r>
    </w:p>
    <w:p>
      <w:pPr>
        <w:snapToGrid w:val="0"/>
        <w:spacing w:line="440" w:lineRule="exact"/>
        <w:ind w:firstLine="5460" w:firstLineChars="1950"/>
        <w:rPr>
          <w:rFonts w:hint="eastAsia" w:ascii="宋体" w:hAnsi="宋体" w:eastAsia="宋体" w:cs="宋体"/>
          <w:color w:val="000000"/>
          <w:sz w:val="28"/>
          <w:szCs w:val="28"/>
          <w:highlight w:val="none"/>
        </w:rPr>
      </w:pPr>
    </w:p>
    <w:p>
      <w:pPr>
        <w:snapToGrid w:val="0"/>
        <w:spacing w:line="440" w:lineRule="exact"/>
        <w:ind w:firstLine="6440" w:firstLineChars="2300"/>
        <w:rPr>
          <w:rFonts w:hint="eastAsia" w:ascii="宋体" w:hAnsi="宋体" w:eastAsia="宋体" w:cs="宋体"/>
          <w:color w:val="000000"/>
          <w:sz w:val="28"/>
          <w:szCs w:val="28"/>
          <w:highlight w:val="none"/>
          <w:u w:val="single"/>
        </w:rPr>
      </w:pPr>
      <w:r>
        <w:rPr>
          <w:rFonts w:ascii="宋体" w:hAnsi="宋体"/>
          <w:sz w:val="28"/>
          <w:szCs w:val="28"/>
          <w:highlight w:val="none"/>
          <w:u w:val="single"/>
        </w:rPr>
        <w:tab/>
      </w:r>
      <w:r>
        <w:rPr>
          <w:rFonts w:hint="eastAsia" w:ascii="宋体" w:hAnsi="宋体"/>
          <w:sz w:val="28"/>
          <w:szCs w:val="28"/>
          <w:highlight w:val="none"/>
          <w:u w:val="single"/>
        </w:rPr>
        <w:t xml:space="preserve"> </w:t>
      </w:r>
      <w:r>
        <w:rPr>
          <w:rFonts w:hint="eastAsia" w:ascii="宋体" w:hAnsi="宋体"/>
          <w:sz w:val="28"/>
          <w:szCs w:val="28"/>
          <w:highlight w:val="none"/>
        </w:rPr>
        <w:t>年</w:t>
      </w:r>
      <w:r>
        <w:rPr>
          <w:rFonts w:ascii="宋体" w:hAnsi="宋体"/>
          <w:sz w:val="28"/>
          <w:szCs w:val="28"/>
          <w:highlight w:val="none"/>
          <w:u w:val="single"/>
        </w:rPr>
        <w:tab/>
      </w:r>
      <w:r>
        <w:rPr>
          <w:rFonts w:hint="eastAsia" w:ascii="宋体" w:hAnsi="宋体"/>
          <w:sz w:val="28"/>
          <w:szCs w:val="28"/>
          <w:highlight w:val="none"/>
        </w:rPr>
        <w:t>月</w:t>
      </w:r>
      <w:r>
        <w:rPr>
          <w:rFonts w:hint="eastAsia" w:ascii="宋体" w:hAnsi="宋体"/>
          <w:sz w:val="28"/>
          <w:szCs w:val="28"/>
          <w:highlight w:val="none"/>
          <w:lang w:val="en-US" w:eastAsia="zh-CN"/>
        </w:rPr>
        <w:t xml:space="preserve"> </w:t>
      </w:r>
      <w:r>
        <w:rPr>
          <w:rFonts w:ascii="宋体" w:hAnsi="宋体"/>
          <w:sz w:val="28"/>
          <w:szCs w:val="28"/>
          <w:highlight w:val="none"/>
          <w:u w:val="single"/>
        </w:rPr>
        <w:tab/>
      </w:r>
      <w:r>
        <w:rPr>
          <w:rFonts w:hint="eastAsia" w:ascii="宋体" w:hAnsi="宋体"/>
          <w:sz w:val="28"/>
          <w:szCs w:val="28"/>
          <w:highlight w:val="none"/>
        </w:rPr>
        <w:t>日</w:t>
      </w:r>
    </w:p>
    <w:p>
      <w:pPr>
        <w:adjustRightInd/>
        <w:rPr>
          <w:rFonts w:hint="eastAsia" w:ascii="宋体" w:hAnsi="宋体" w:eastAsia="宋体" w:cs="宋体"/>
          <w:sz w:val="28"/>
          <w:szCs w:val="28"/>
          <w:highlight w:val="none"/>
        </w:rPr>
      </w:pPr>
    </w:p>
    <w:p>
      <w:pPr>
        <w:adjustRightInd/>
        <w:rPr>
          <w:rFonts w:hint="eastAsia" w:ascii="宋体" w:hAnsi="宋体" w:eastAsia="宋体" w:cs="宋体"/>
          <w:sz w:val="28"/>
          <w:szCs w:val="28"/>
          <w:highlight w:val="none"/>
        </w:rPr>
      </w:pPr>
    </w:p>
    <w:p>
      <w:pPr>
        <w:adjustRightInd/>
        <w:rPr>
          <w:rFonts w:hint="eastAsia" w:ascii="宋体" w:hAnsi="宋体" w:eastAsia="宋体" w:cs="宋体"/>
          <w:sz w:val="28"/>
          <w:szCs w:val="28"/>
          <w:highlight w:val="none"/>
        </w:rPr>
      </w:pPr>
    </w:p>
    <w:p>
      <w:pPr>
        <w:adjustRightInd/>
        <w:rPr>
          <w:rFonts w:hint="eastAsia" w:ascii="宋体" w:hAnsi="宋体" w:eastAsia="宋体" w:cs="宋体"/>
          <w:sz w:val="28"/>
          <w:szCs w:val="28"/>
          <w:highlight w:val="none"/>
        </w:rPr>
      </w:pPr>
    </w:p>
    <w:p>
      <w:pPr>
        <w:adjustRightInd/>
        <w:rPr>
          <w:rFonts w:hint="eastAsia" w:ascii="宋体" w:hAnsi="宋体" w:eastAsia="宋体" w:cs="宋体"/>
          <w:sz w:val="28"/>
          <w:szCs w:val="28"/>
          <w:highlight w:val="none"/>
        </w:rPr>
      </w:pPr>
    </w:p>
    <w:p>
      <w:pPr>
        <w:adjustRightInd/>
        <w:rPr>
          <w:rFonts w:hint="eastAsia" w:ascii="宋体" w:hAnsi="宋体" w:eastAsia="宋体" w:cs="宋体"/>
          <w:sz w:val="28"/>
          <w:szCs w:val="28"/>
          <w:highlight w:val="none"/>
        </w:rPr>
      </w:pPr>
    </w:p>
    <w:p>
      <w:pPr>
        <w:adjustRightInd/>
        <w:rPr>
          <w:rFonts w:hint="eastAsia" w:ascii="宋体" w:hAnsi="宋体" w:eastAsia="宋体" w:cs="宋体"/>
          <w:sz w:val="28"/>
          <w:szCs w:val="28"/>
          <w:highlight w:val="none"/>
        </w:rPr>
      </w:pPr>
    </w:p>
    <w:p>
      <w:pPr>
        <w:adjustRightInd/>
        <w:rPr>
          <w:rFonts w:hint="eastAsia" w:ascii="宋体" w:hAnsi="宋体" w:eastAsia="宋体" w:cs="宋体"/>
          <w:sz w:val="28"/>
          <w:szCs w:val="28"/>
          <w:highlight w:val="none"/>
        </w:rPr>
      </w:pPr>
    </w:p>
    <w:p>
      <w:pPr>
        <w:adjustRightInd/>
        <w:rPr>
          <w:rFonts w:hint="eastAsia" w:ascii="宋体" w:hAnsi="宋体" w:eastAsia="宋体" w:cs="宋体"/>
          <w:sz w:val="28"/>
          <w:szCs w:val="28"/>
          <w:highlight w:val="none"/>
        </w:rPr>
      </w:pPr>
    </w:p>
    <w:p>
      <w:pPr>
        <w:pStyle w:val="6"/>
        <w:rPr>
          <w:rFonts w:hint="eastAsia" w:ascii="宋体" w:hAnsi="宋体" w:eastAsia="宋体" w:cs="宋体"/>
          <w:sz w:val="28"/>
          <w:szCs w:val="28"/>
          <w:highlight w:val="none"/>
        </w:rPr>
      </w:pPr>
    </w:p>
    <w:p>
      <w:pPr>
        <w:pStyle w:val="7"/>
        <w:tabs>
          <w:tab w:val="left" w:pos="9360"/>
        </w:tabs>
        <w:rPr>
          <w:rFonts w:hint="eastAsia" w:ascii="宋体" w:hAnsi="宋体" w:eastAsia="宋体" w:cs="宋体"/>
          <w:sz w:val="28"/>
          <w:szCs w:val="28"/>
          <w:highlight w:val="none"/>
        </w:rPr>
      </w:pPr>
    </w:p>
    <w:p>
      <w:pPr>
        <w:pStyle w:val="8"/>
        <w:rPr>
          <w:rFonts w:hint="eastAsia" w:ascii="宋体" w:hAnsi="宋体" w:eastAsia="宋体" w:cs="宋体"/>
          <w:sz w:val="28"/>
          <w:szCs w:val="28"/>
          <w:highlight w:val="none"/>
        </w:rPr>
      </w:pPr>
    </w:p>
    <w:p>
      <w:pPr>
        <w:pStyle w:val="2"/>
        <w:bidi w:val="0"/>
        <w:spacing w:line="240" w:lineRule="auto"/>
        <w:jc w:val="center"/>
        <w:rPr>
          <w:rFonts w:hint="eastAsia" w:ascii="宋体" w:hAnsi="宋体" w:eastAsia="宋体" w:cs="宋体"/>
          <w:b/>
          <w:bCs/>
          <w:kern w:val="44"/>
          <w:szCs w:val="40"/>
          <w:highlight w:val="none"/>
        </w:rPr>
      </w:pPr>
      <w:bookmarkStart w:id="66" w:name="_Toc7301"/>
      <w:r>
        <w:rPr>
          <w:rFonts w:hint="eastAsia"/>
          <w:highlight w:val="none"/>
        </w:rPr>
        <w:sym w:font="Wingdings 2" w:char="00A3"/>
      </w:r>
      <w:r>
        <w:rPr>
          <w:rFonts w:hint="eastAsia" w:ascii="黑体" w:hAnsi="黑体" w:eastAsia="黑体" w:cs="黑体"/>
          <w:b w:val="0"/>
          <w:bCs w:val="0"/>
          <w:highlight w:val="none"/>
        </w:rPr>
        <w:t>第三章  资格审查办法（合格制）</w:t>
      </w:r>
      <w:bookmarkEnd w:id="66"/>
      <w:bookmarkStart w:id="67" w:name="_Toc472003632"/>
      <w:bookmarkStart w:id="68" w:name="_Toc184704596"/>
    </w:p>
    <w:p>
      <w:pPr>
        <w:overflowPunct w:val="0"/>
        <w:spacing w:before="120" w:beforeLines="50" w:after="120" w:afterLines="50" w:line="425" w:lineRule="exact"/>
        <w:jc w:val="center"/>
        <w:rPr>
          <w:rFonts w:hint="eastAsia" w:ascii="宋体" w:hAnsi="宋体" w:eastAsia="宋体" w:cs="宋体"/>
          <w:b/>
          <w:bCs/>
          <w:sz w:val="24"/>
          <w:szCs w:val="24"/>
          <w:highlight w:val="none"/>
        </w:rPr>
      </w:pPr>
      <w:bookmarkStart w:id="69" w:name="_Toc1796035524_WPSOffice_Level2"/>
      <w:r>
        <w:rPr>
          <w:rFonts w:hint="eastAsia" w:ascii="宋体" w:hAnsi="宋体" w:eastAsia="宋体" w:cs="宋体"/>
          <w:b/>
          <w:bCs/>
          <w:sz w:val="24"/>
          <w:szCs w:val="24"/>
          <w:highlight w:val="none"/>
        </w:rPr>
        <w:t>资格审查办法前附表</w:t>
      </w:r>
      <w:bookmarkEnd w:id="67"/>
      <w:bookmarkEnd w:id="68"/>
      <w:bookmarkEnd w:id="69"/>
    </w:p>
    <w:tbl>
      <w:tblPr>
        <w:tblStyle w:val="15"/>
        <w:tblW w:w="89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57" w:type="dxa"/>
          <w:bottom w:w="28" w:type="dxa"/>
          <w:right w:w="57" w:type="dxa"/>
        </w:tblCellMar>
      </w:tblPr>
      <w:tblGrid>
        <w:gridCol w:w="694"/>
        <w:gridCol w:w="920"/>
        <w:gridCol w:w="2560"/>
        <w:gridCol w:w="479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1614" w:type="dxa"/>
            <w:gridSpan w:val="2"/>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条款号</w:t>
            </w:r>
          </w:p>
        </w:tc>
        <w:tc>
          <w:tcPr>
            <w:tcW w:w="2560"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审查因素</w:t>
            </w:r>
          </w:p>
        </w:tc>
        <w:tc>
          <w:tcPr>
            <w:tcW w:w="4794"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审查标准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694" w:type="dxa"/>
            <w:vMerge w:val="restart"/>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2.1</w:t>
            </w:r>
          </w:p>
        </w:tc>
        <w:tc>
          <w:tcPr>
            <w:tcW w:w="920" w:type="dxa"/>
            <w:vMerge w:val="restart"/>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初步审查标准</w:t>
            </w:r>
          </w:p>
        </w:tc>
        <w:tc>
          <w:tcPr>
            <w:tcW w:w="2560"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申请人名称</w:t>
            </w:r>
          </w:p>
        </w:tc>
        <w:tc>
          <w:tcPr>
            <w:tcW w:w="4794"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与营业执照、资质证书</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如有</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等一致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694" w:type="dxa"/>
            <w:vMerge w:val="continue"/>
            <w:noWrap w:val="0"/>
            <w:vAlign w:val="center"/>
          </w:tcPr>
          <w:p>
            <w:pPr>
              <w:overflowPunct w:val="0"/>
              <w:jc w:val="center"/>
              <w:rPr>
                <w:rFonts w:hint="eastAsia" w:ascii="宋体" w:hAnsi="宋体" w:eastAsia="宋体" w:cs="宋体"/>
                <w:sz w:val="24"/>
                <w:szCs w:val="24"/>
                <w:highlight w:val="none"/>
              </w:rPr>
            </w:pPr>
          </w:p>
        </w:tc>
        <w:tc>
          <w:tcPr>
            <w:tcW w:w="920" w:type="dxa"/>
            <w:vMerge w:val="continue"/>
            <w:noWrap w:val="0"/>
            <w:vAlign w:val="center"/>
          </w:tcPr>
          <w:p>
            <w:pPr>
              <w:overflowPunct w:val="0"/>
              <w:jc w:val="center"/>
              <w:rPr>
                <w:rFonts w:hint="eastAsia" w:ascii="宋体" w:hAnsi="宋体" w:eastAsia="宋体" w:cs="宋体"/>
                <w:sz w:val="24"/>
                <w:szCs w:val="24"/>
                <w:highlight w:val="none"/>
              </w:rPr>
            </w:pPr>
          </w:p>
        </w:tc>
        <w:tc>
          <w:tcPr>
            <w:tcW w:w="2560"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申请函签字盖章</w:t>
            </w:r>
          </w:p>
        </w:tc>
        <w:tc>
          <w:tcPr>
            <w:tcW w:w="4794" w:type="dxa"/>
            <w:noWrap w:val="0"/>
            <w:vAlign w:val="center"/>
          </w:tcPr>
          <w:p>
            <w:pPr>
              <w:overflowPunct w:val="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符合第二章“申请人须知”第3.2.2 项规定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694" w:type="dxa"/>
            <w:vMerge w:val="continue"/>
            <w:noWrap w:val="0"/>
            <w:vAlign w:val="center"/>
          </w:tcPr>
          <w:p>
            <w:pPr>
              <w:overflowPunct w:val="0"/>
              <w:jc w:val="center"/>
              <w:rPr>
                <w:rFonts w:hint="eastAsia" w:ascii="宋体" w:hAnsi="宋体" w:eastAsia="宋体" w:cs="宋体"/>
                <w:sz w:val="24"/>
                <w:szCs w:val="24"/>
                <w:highlight w:val="none"/>
              </w:rPr>
            </w:pPr>
          </w:p>
        </w:tc>
        <w:tc>
          <w:tcPr>
            <w:tcW w:w="920" w:type="dxa"/>
            <w:vMerge w:val="continue"/>
            <w:noWrap w:val="0"/>
            <w:vAlign w:val="center"/>
          </w:tcPr>
          <w:p>
            <w:pPr>
              <w:overflowPunct w:val="0"/>
              <w:jc w:val="center"/>
              <w:rPr>
                <w:rFonts w:hint="eastAsia" w:ascii="宋体" w:hAnsi="宋体" w:eastAsia="宋体" w:cs="宋体"/>
                <w:sz w:val="24"/>
                <w:szCs w:val="24"/>
                <w:highlight w:val="none"/>
              </w:rPr>
            </w:pPr>
          </w:p>
        </w:tc>
        <w:tc>
          <w:tcPr>
            <w:tcW w:w="2560"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申请文件格式</w:t>
            </w:r>
          </w:p>
        </w:tc>
        <w:tc>
          <w:tcPr>
            <w:tcW w:w="4794"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符合第四章“资格预审申请文件格式”的要求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694" w:type="dxa"/>
            <w:vMerge w:val="continue"/>
            <w:noWrap w:val="0"/>
            <w:vAlign w:val="center"/>
          </w:tcPr>
          <w:p>
            <w:pPr>
              <w:overflowPunct w:val="0"/>
              <w:jc w:val="center"/>
              <w:rPr>
                <w:rFonts w:hint="eastAsia" w:ascii="宋体" w:hAnsi="宋体" w:eastAsia="宋体" w:cs="宋体"/>
                <w:sz w:val="24"/>
                <w:szCs w:val="24"/>
                <w:highlight w:val="none"/>
              </w:rPr>
            </w:pPr>
          </w:p>
        </w:tc>
        <w:tc>
          <w:tcPr>
            <w:tcW w:w="920" w:type="dxa"/>
            <w:vMerge w:val="continue"/>
            <w:noWrap w:val="0"/>
            <w:vAlign w:val="center"/>
          </w:tcPr>
          <w:p>
            <w:pPr>
              <w:overflowPunct w:val="0"/>
              <w:jc w:val="center"/>
              <w:rPr>
                <w:rFonts w:hint="eastAsia" w:ascii="宋体" w:hAnsi="宋体" w:eastAsia="宋体" w:cs="宋体"/>
                <w:sz w:val="24"/>
                <w:szCs w:val="24"/>
                <w:highlight w:val="none"/>
              </w:rPr>
            </w:pPr>
          </w:p>
        </w:tc>
        <w:tc>
          <w:tcPr>
            <w:tcW w:w="2560" w:type="dxa"/>
            <w:noWrap w:val="0"/>
            <w:vAlign w:val="center"/>
          </w:tcPr>
          <w:p>
            <w:pPr>
              <w:overflowPunct w:val="0"/>
              <w:jc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联合体申请人</w:t>
            </w:r>
          </w:p>
        </w:tc>
        <w:tc>
          <w:tcPr>
            <w:tcW w:w="4794" w:type="dxa"/>
            <w:noWrap w:val="0"/>
            <w:vAlign w:val="center"/>
          </w:tcPr>
          <w:p>
            <w:pPr>
              <w:overflowPunct w:val="0"/>
              <w:jc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提交联合体协议书，并明确联合体牵头人（如有）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694" w:type="dxa"/>
            <w:vMerge w:val="continue"/>
            <w:noWrap w:val="0"/>
            <w:vAlign w:val="center"/>
          </w:tcPr>
          <w:p>
            <w:pPr>
              <w:overflowPunct w:val="0"/>
              <w:jc w:val="center"/>
              <w:rPr>
                <w:rFonts w:hint="eastAsia" w:ascii="宋体" w:hAnsi="宋体" w:eastAsia="宋体" w:cs="宋体"/>
                <w:sz w:val="24"/>
                <w:szCs w:val="24"/>
                <w:highlight w:val="none"/>
              </w:rPr>
            </w:pPr>
          </w:p>
        </w:tc>
        <w:tc>
          <w:tcPr>
            <w:tcW w:w="920" w:type="dxa"/>
            <w:vMerge w:val="continue"/>
            <w:noWrap w:val="0"/>
            <w:vAlign w:val="center"/>
          </w:tcPr>
          <w:p>
            <w:pPr>
              <w:overflowPunct w:val="0"/>
              <w:jc w:val="center"/>
              <w:rPr>
                <w:rFonts w:hint="eastAsia" w:ascii="宋体" w:hAnsi="宋体" w:eastAsia="宋体" w:cs="宋体"/>
                <w:sz w:val="24"/>
                <w:szCs w:val="24"/>
                <w:highlight w:val="none"/>
              </w:rPr>
            </w:pPr>
          </w:p>
        </w:tc>
        <w:tc>
          <w:tcPr>
            <w:tcW w:w="2560" w:type="dxa"/>
            <w:noWrap w:val="0"/>
            <w:vAlign w:val="center"/>
          </w:tcPr>
          <w:p>
            <w:pPr>
              <w:overflowPunct w:val="0"/>
              <w:jc w:val="center"/>
              <w:rPr>
                <w:rFonts w:hint="default" w:ascii="宋体" w:hAnsi="宋体" w:eastAsia="宋体" w:cs="宋体"/>
                <w:i/>
                <w:iCs/>
                <w:sz w:val="24"/>
                <w:szCs w:val="24"/>
                <w:highlight w:val="none"/>
                <w:lang w:val="en-US" w:eastAsia="zh-CN"/>
              </w:rPr>
            </w:pPr>
            <w:r>
              <w:rPr>
                <w:rFonts w:hint="eastAsia" w:ascii="宋体" w:hAnsi="宋体" w:eastAsia="宋体" w:cs="宋体"/>
                <w:i/>
                <w:iCs/>
                <w:sz w:val="24"/>
                <w:szCs w:val="24"/>
                <w:highlight w:val="none"/>
                <w:lang w:eastAsia="zh-CN"/>
              </w:rPr>
              <w:t>□</w:t>
            </w:r>
            <w:r>
              <w:rPr>
                <w:rFonts w:hint="eastAsia" w:ascii="宋体" w:hAnsi="宋体" w:cs="宋体"/>
                <w:i/>
                <w:iCs/>
                <w:sz w:val="24"/>
                <w:szCs w:val="24"/>
                <w:highlight w:val="none"/>
                <w:lang w:eastAsia="zh-CN"/>
              </w:rPr>
              <w:t>是否存在申请人须知前附表</w:t>
            </w:r>
            <w:r>
              <w:rPr>
                <w:rFonts w:hint="eastAsia" w:ascii="宋体" w:hAnsi="宋体" w:cs="宋体"/>
                <w:i/>
                <w:iCs/>
                <w:sz w:val="24"/>
                <w:szCs w:val="24"/>
                <w:highlight w:val="none"/>
                <w:lang w:val="en-US" w:eastAsia="zh-CN"/>
              </w:rPr>
              <w:t>10.4.4情形</w:t>
            </w:r>
          </w:p>
        </w:tc>
        <w:tc>
          <w:tcPr>
            <w:tcW w:w="4794" w:type="dxa"/>
            <w:noWrap w:val="0"/>
            <w:vAlign w:val="center"/>
          </w:tcPr>
          <w:p>
            <w:pPr>
              <w:overflowPunct w:val="0"/>
              <w:jc w:val="center"/>
              <w:rPr>
                <w:rFonts w:hint="eastAsia" w:ascii="宋体" w:hAnsi="宋体" w:eastAsia="宋体" w:cs="宋体"/>
                <w:i/>
                <w:iCs/>
                <w:sz w:val="24"/>
                <w:szCs w:val="24"/>
                <w:highlight w:val="none"/>
                <w:lang w:val="en-US" w:eastAsia="zh-CN"/>
              </w:rPr>
            </w:pPr>
            <w:r>
              <w:rPr>
                <w:rFonts w:hint="eastAsia" w:ascii="宋体" w:hAnsi="宋体" w:cs="宋体"/>
                <w:i/>
                <w:iCs/>
                <w:sz w:val="24"/>
                <w:szCs w:val="24"/>
                <w:highlight w:val="none"/>
                <w:lang w:val="en-US" w:eastAsia="zh-CN"/>
              </w:rPr>
              <w:t>见</w:t>
            </w:r>
            <w:r>
              <w:rPr>
                <w:rFonts w:hint="eastAsia" w:ascii="宋体" w:hAnsi="宋体" w:cs="宋体"/>
                <w:i/>
                <w:iCs/>
                <w:sz w:val="24"/>
                <w:szCs w:val="24"/>
                <w:highlight w:val="none"/>
                <w:lang w:eastAsia="zh-CN"/>
              </w:rPr>
              <w:t>申请人须知前附表</w:t>
            </w:r>
            <w:r>
              <w:rPr>
                <w:rFonts w:hint="eastAsia" w:ascii="宋体" w:hAnsi="宋体" w:cs="宋体"/>
                <w:i/>
                <w:iCs/>
                <w:sz w:val="24"/>
                <w:szCs w:val="24"/>
                <w:highlight w:val="none"/>
                <w:lang w:val="en-US" w:eastAsia="zh-CN"/>
              </w:rPr>
              <w:t>10.4.4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694" w:type="dxa"/>
            <w:vMerge w:val="continue"/>
            <w:noWrap w:val="0"/>
            <w:vAlign w:val="center"/>
          </w:tcPr>
          <w:p>
            <w:pPr>
              <w:overflowPunct w:val="0"/>
              <w:jc w:val="center"/>
              <w:rPr>
                <w:rFonts w:hint="eastAsia" w:ascii="宋体" w:hAnsi="宋体" w:eastAsia="宋体" w:cs="宋体"/>
                <w:sz w:val="24"/>
                <w:szCs w:val="24"/>
                <w:highlight w:val="none"/>
              </w:rPr>
            </w:pPr>
          </w:p>
        </w:tc>
        <w:tc>
          <w:tcPr>
            <w:tcW w:w="920" w:type="dxa"/>
            <w:vMerge w:val="continue"/>
            <w:noWrap w:val="0"/>
            <w:vAlign w:val="center"/>
          </w:tcPr>
          <w:p>
            <w:pPr>
              <w:overflowPunct w:val="0"/>
              <w:jc w:val="center"/>
              <w:rPr>
                <w:rFonts w:hint="eastAsia" w:ascii="宋体" w:hAnsi="宋体" w:eastAsia="宋体" w:cs="宋体"/>
                <w:sz w:val="24"/>
                <w:szCs w:val="24"/>
                <w:highlight w:val="none"/>
              </w:rPr>
            </w:pPr>
          </w:p>
        </w:tc>
        <w:tc>
          <w:tcPr>
            <w:tcW w:w="2560" w:type="dxa"/>
            <w:noWrap w:val="0"/>
            <w:vAlign w:val="center"/>
          </w:tcPr>
          <w:p>
            <w:pPr>
              <w:overflowPunct w:val="0"/>
              <w:jc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lang w:eastAsia="zh-CN"/>
              </w:rPr>
              <w:t>□</w:t>
            </w:r>
            <w:r>
              <w:rPr>
                <w:rFonts w:hint="eastAsia" w:ascii="宋体" w:hAnsi="宋体" w:eastAsia="宋体" w:cs="宋体"/>
                <w:i/>
                <w:iCs/>
                <w:sz w:val="24"/>
                <w:szCs w:val="24"/>
                <w:highlight w:val="none"/>
                <w:lang w:val="en-US" w:eastAsia="zh-CN"/>
              </w:rPr>
              <w:t>专门面向中小企业预留</w:t>
            </w:r>
          </w:p>
        </w:tc>
        <w:tc>
          <w:tcPr>
            <w:tcW w:w="4794" w:type="dxa"/>
            <w:noWrap w:val="0"/>
            <w:vAlign w:val="center"/>
          </w:tcPr>
          <w:p>
            <w:pPr>
              <w:overflowPunct w:val="0"/>
              <w:jc w:val="center"/>
              <w:rPr>
                <w:rFonts w:hint="eastAsia" w:ascii="宋体" w:hAnsi="宋体" w:eastAsia="宋体" w:cs="宋体"/>
                <w:i/>
                <w:iCs/>
                <w:sz w:val="24"/>
                <w:szCs w:val="24"/>
                <w:highlight w:val="none"/>
                <w:lang w:val="en-US" w:eastAsia="zh-CN"/>
              </w:rPr>
            </w:pPr>
            <w:r>
              <w:rPr>
                <w:rFonts w:hint="eastAsia" w:ascii="宋体" w:hAnsi="宋体" w:eastAsia="宋体" w:cs="宋体"/>
                <w:i/>
                <w:iCs/>
                <w:sz w:val="24"/>
                <w:szCs w:val="24"/>
                <w:highlight w:val="none"/>
                <w:lang w:val="en-US" w:eastAsia="zh-CN"/>
              </w:rPr>
              <w:t>《中小企业声明函》（若有）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694" w:type="dxa"/>
            <w:vMerge w:val="continue"/>
            <w:noWrap w:val="0"/>
            <w:vAlign w:val="center"/>
          </w:tcPr>
          <w:p>
            <w:pPr>
              <w:overflowPunct w:val="0"/>
              <w:jc w:val="center"/>
              <w:rPr>
                <w:rFonts w:hint="eastAsia" w:ascii="宋体" w:hAnsi="宋体" w:eastAsia="宋体" w:cs="宋体"/>
                <w:sz w:val="24"/>
                <w:szCs w:val="24"/>
                <w:highlight w:val="none"/>
              </w:rPr>
            </w:pPr>
          </w:p>
        </w:tc>
        <w:tc>
          <w:tcPr>
            <w:tcW w:w="920" w:type="dxa"/>
            <w:vMerge w:val="continue"/>
            <w:noWrap w:val="0"/>
            <w:vAlign w:val="center"/>
          </w:tcPr>
          <w:p>
            <w:pPr>
              <w:overflowPunct w:val="0"/>
              <w:jc w:val="center"/>
              <w:rPr>
                <w:rFonts w:hint="eastAsia" w:ascii="宋体" w:hAnsi="宋体" w:eastAsia="宋体" w:cs="宋体"/>
                <w:sz w:val="24"/>
                <w:szCs w:val="24"/>
                <w:highlight w:val="none"/>
              </w:rPr>
            </w:pPr>
          </w:p>
        </w:tc>
        <w:tc>
          <w:tcPr>
            <w:tcW w:w="2560"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p>
        </w:tc>
        <w:tc>
          <w:tcPr>
            <w:tcW w:w="4794"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35" w:hRule="atLeast"/>
          <w:jc w:val="center"/>
        </w:trPr>
        <w:tc>
          <w:tcPr>
            <w:tcW w:w="694" w:type="dxa"/>
            <w:vMerge w:val="restart"/>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2.2</w:t>
            </w:r>
          </w:p>
        </w:tc>
        <w:tc>
          <w:tcPr>
            <w:tcW w:w="920" w:type="dxa"/>
            <w:vMerge w:val="restart"/>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详细审查标准</w:t>
            </w:r>
          </w:p>
          <w:p>
            <w:pPr>
              <w:overflowPunct w:val="0"/>
              <w:jc w:val="center"/>
              <w:rPr>
                <w:rFonts w:hint="eastAsia" w:ascii="宋体" w:hAnsi="宋体" w:eastAsia="宋体" w:cs="宋体"/>
                <w:sz w:val="24"/>
                <w:szCs w:val="24"/>
                <w:highlight w:val="none"/>
              </w:rPr>
            </w:pPr>
          </w:p>
        </w:tc>
        <w:tc>
          <w:tcPr>
            <w:tcW w:w="2560" w:type="dxa"/>
            <w:noWrap w:val="0"/>
            <w:vAlign w:val="center"/>
          </w:tcPr>
          <w:p>
            <w:pPr>
              <w:overflowPunct w:val="0"/>
              <w:jc w:val="center"/>
              <w:rPr>
                <w:rFonts w:hint="eastAsia" w:ascii="宋体" w:hAnsi="宋体" w:eastAsia="宋体" w:cs="宋体"/>
                <w:i/>
                <w:iCs/>
                <w:kern w:val="2"/>
                <w:sz w:val="24"/>
                <w:szCs w:val="24"/>
                <w:highlight w:val="none"/>
                <w:lang w:val="en-US" w:eastAsia="zh-CN" w:bidi="ar-SA"/>
              </w:rPr>
            </w:pPr>
            <w:r>
              <w:rPr>
                <w:rFonts w:hint="eastAsia" w:ascii="宋体" w:hAnsi="宋体" w:eastAsia="宋体" w:cs="宋体"/>
                <w:i/>
                <w:iCs/>
                <w:sz w:val="24"/>
                <w:szCs w:val="24"/>
                <w:highlight w:val="none"/>
              </w:rPr>
              <w:t>资质等级</w:t>
            </w:r>
          </w:p>
        </w:tc>
        <w:tc>
          <w:tcPr>
            <w:tcW w:w="4794" w:type="dxa"/>
            <w:noWrap w:val="0"/>
            <w:vAlign w:val="center"/>
          </w:tcPr>
          <w:p>
            <w:pPr>
              <w:overflowPunct w:val="0"/>
              <w:jc w:val="center"/>
              <w:rPr>
                <w:rFonts w:hint="eastAsia" w:ascii="宋体" w:hAnsi="宋体" w:eastAsia="宋体" w:cs="宋体"/>
                <w:i/>
                <w:iCs/>
                <w:kern w:val="2"/>
                <w:sz w:val="24"/>
                <w:szCs w:val="24"/>
                <w:highlight w:val="none"/>
                <w:lang w:val="en-US" w:eastAsia="zh-CN" w:bidi="ar-SA"/>
              </w:rPr>
            </w:pPr>
            <w:r>
              <w:rPr>
                <w:rFonts w:hint="eastAsia" w:ascii="宋体" w:hAnsi="宋体" w:eastAsia="宋体" w:cs="宋体"/>
                <w:i/>
                <w:iCs/>
                <w:sz w:val="24"/>
                <w:szCs w:val="24"/>
                <w:highlight w:val="none"/>
              </w:rPr>
              <w:t>符合第二章“申请人须知”第1.4.1 项规定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694" w:type="dxa"/>
            <w:vMerge w:val="continue"/>
            <w:noWrap w:val="0"/>
            <w:vAlign w:val="center"/>
          </w:tcPr>
          <w:p>
            <w:pPr>
              <w:overflowPunct w:val="0"/>
              <w:jc w:val="center"/>
              <w:rPr>
                <w:rFonts w:hint="eastAsia" w:ascii="宋体" w:hAnsi="宋体" w:eastAsia="宋体" w:cs="宋体"/>
                <w:sz w:val="24"/>
                <w:szCs w:val="24"/>
                <w:highlight w:val="none"/>
              </w:rPr>
            </w:pPr>
          </w:p>
        </w:tc>
        <w:tc>
          <w:tcPr>
            <w:tcW w:w="920" w:type="dxa"/>
            <w:vMerge w:val="continue"/>
            <w:noWrap w:val="0"/>
            <w:vAlign w:val="center"/>
          </w:tcPr>
          <w:p>
            <w:pPr>
              <w:overflowPunct w:val="0"/>
              <w:jc w:val="center"/>
              <w:rPr>
                <w:rFonts w:hint="eastAsia" w:ascii="宋体" w:hAnsi="宋体" w:eastAsia="宋体" w:cs="宋体"/>
                <w:sz w:val="24"/>
                <w:szCs w:val="24"/>
                <w:highlight w:val="none"/>
              </w:rPr>
            </w:pPr>
          </w:p>
        </w:tc>
        <w:tc>
          <w:tcPr>
            <w:tcW w:w="2560" w:type="dxa"/>
            <w:noWrap w:val="0"/>
            <w:vAlign w:val="center"/>
          </w:tcPr>
          <w:p>
            <w:pPr>
              <w:overflowPunct w:val="0"/>
              <w:jc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财务状况</w:t>
            </w:r>
          </w:p>
        </w:tc>
        <w:tc>
          <w:tcPr>
            <w:tcW w:w="4794" w:type="dxa"/>
            <w:shd w:val="clear" w:color="auto" w:fill="auto"/>
            <w:noWrap w:val="0"/>
            <w:vAlign w:val="center"/>
          </w:tcPr>
          <w:p>
            <w:pPr>
              <w:overflowPunct w:val="0"/>
              <w:jc w:val="center"/>
              <w:rPr>
                <w:rFonts w:hint="eastAsia" w:ascii="宋体" w:hAnsi="宋体" w:eastAsia="宋体" w:cs="宋体"/>
                <w:i/>
                <w:iCs/>
                <w:kern w:val="2"/>
                <w:sz w:val="24"/>
                <w:szCs w:val="24"/>
                <w:highlight w:val="none"/>
                <w:lang w:val="en-US" w:eastAsia="zh-CN" w:bidi="ar-SA"/>
              </w:rPr>
            </w:pPr>
            <w:r>
              <w:rPr>
                <w:rFonts w:hint="eastAsia" w:ascii="宋体" w:hAnsi="宋体" w:eastAsia="宋体" w:cs="宋体"/>
                <w:i/>
                <w:iCs/>
                <w:sz w:val="24"/>
                <w:szCs w:val="24"/>
                <w:highlight w:val="none"/>
              </w:rPr>
              <w:t>符合第二章“申请人须知”第1.4.1 项规定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694" w:type="dxa"/>
            <w:vMerge w:val="continue"/>
            <w:noWrap w:val="0"/>
            <w:vAlign w:val="center"/>
          </w:tcPr>
          <w:p>
            <w:pPr>
              <w:overflowPunct w:val="0"/>
              <w:jc w:val="center"/>
              <w:rPr>
                <w:rFonts w:hint="eastAsia" w:ascii="宋体" w:hAnsi="宋体" w:eastAsia="宋体" w:cs="宋体"/>
                <w:sz w:val="24"/>
                <w:szCs w:val="24"/>
                <w:highlight w:val="none"/>
              </w:rPr>
            </w:pPr>
          </w:p>
        </w:tc>
        <w:tc>
          <w:tcPr>
            <w:tcW w:w="920" w:type="dxa"/>
            <w:vMerge w:val="continue"/>
            <w:noWrap w:val="0"/>
            <w:vAlign w:val="center"/>
          </w:tcPr>
          <w:p>
            <w:pPr>
              <w:overflowPunct w:val="0"/>
              <w:jc w:val="center"/>
              <w:rPr>
                <w:rFonts w:hint="eastAsia" w:ascii="宋体" w:hAnsi="宋体" w:eastAsia="宋体" w:cs="宋体"/>
                <w:sz w:val="24"/>
                <w:szCs w:val="24"/>
                <w:highlight w:val="none"/>
              </w:rPr>
            </w:pPr>
          </w:p>
        </w:tc>
        <w:tc>
          <w:tcPr>
            <w:tcW w:w="2560" w:type="dxa"/>
            <w:noWrap w:val="0"/>
            <w:vAlign w:val="center"/>
          </w:tcPr>
          <w:p>
            <w:pPr>
              <w:overflowPunct w:val="0"/>
              <w:jc w:val="center"/>
              <w:rPr>
                <w:rFonts w:hint="eastAsia" w:ascii="宋体" w:hAnsi="宋体" w:eastAsia="宋体" w:cs="宋体"/>
                <w:i/>
                <w:iCs/>
                <w:kern w:val="2"/>
                <w:sz w:val="24"/>
                <w:szCs w:val="24"/>
                <w:highlight w:val="none"/>
                <w:lang w:val="en-US" w:eastAsia="zh-CN" w:bidi="ar-SA"/>
              </w:rPr>
            </w:pPr>
            <w:r>
              <w:rPr>
                <w:rFonts w:hint="eastAsia" w:ascii="宋体" w:hAnsi="宋体" w:eastAsia="宋体" w:cs="宋体"/>
                <w:i/>
                <w:iCs/>
                <w:sz w:val="24"/>
                <w:szCs w:val="24"/>
                <w:highlight w:val="none"/>
              </w:rPr>
              <w:t>类似项目业绩</w:t>
            </w:r>
          </w:p>
        </w:tc>
        <w:tc>
          <w:tcPr>
            <w:tcW w:w="4794" w:type="dxa"/>
            <w:noWrap w:val="0"/>
            <w:vAlign w:val="center"/>
          </w:tcPr>
          <w:p>
            <w:pPr>
              <w:overflowPunct w:val="0"/>
              <w:jc w:val="center"/>
              <w:rPr>
                <w:rFonts w:hint="eastAsia" w:ascii="宋体" w:hAnsi="宋体" w:eastAsia="宋体" w:cs="宋体"/>
                <w:i/>
                <w:iCs/>
                <w:kern w:val="2"/>
                <w:sz w:val="24"/>
                <w:szCs w:val="24"/>
                <w:highlight w:val="none"/>
                <w:lang w:val="en-US" w:eastAsia="zh-CN" w:bidi="ar-SA"/>
              </w:rPr>
            </w:pPr>
            <w:r>
              <w:rPr>
                <w:rFonts w:hint="eastAsia" w:ascii="宋体" w:hAnsi="宋体" w:eastAsia="宋体" w:cs="宋体"/>
                <w:i/>
                <w:iCs/>
                <w:sz w:val="24"/>
                <w:szCs w:val="24"/>
                <w:highlight w:val="none"/>
              </w:rPr>
              <w:t>符合第二章“申请人须知”第1.4.1  项规定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694" w:type="dxa"/>
            <w:vMerge w:val="continue"/>
            <w:noWrap w:val="0"/>
            <w:vAlign w:val="center"/>
          </w:tcPr>
          <w:p>
            <w:pPr>
              <w:overflowPunct w:val="0"/>
              <w:jc w:val="center"/>
              <w:rPr>
                <w:rFonts w:hint="eastAsia" w:ascii="宋体" w:hAnsi="宋体" w:eastAsia="宋体" w:cs="宋体"/>
                <w:sz w:val="24"/>
                <w:szCs w:val="24"/>
                <w:highlight w:val="none"/>
              </w:rPr>
            </w:pPr>
          </w:p>
        </w:tc>
        <w:tc>
          <w:tcPr>
            <w:tcW w:w="920" w:type="dxa"/>
            <w:vMerge w:val="continue"/>
            <w:noWrap w:val="0"/>
            <w:vAlign w:val="center"/>
          </w:tcPr>
          <w:p>
            <w:pPr>
              <w:overflowPunct w:val="0"/>
              <w:jc w:val="center"/>
              <w:rPr>
                <w:rFonts w:hint="eastAsia" w:ascii="宋体" w:hAnsi="宋体" w:eastAsia="宋体" w:cs="宋体"/>
                <w:sz w:val="24"/>
                <w:szCs w:val="24"/>
                <w:highlight w:val="none"/>
              </w:rPr>
            </w:pPr>
          </w:p>
        </w:tc>
        <w:tc>
          <w:tcPr>
            <w:tcW w:w="2560" w:type="dxa"/>
            <w:noWrap w:val="0"/>
            <w:vAlign w:val="center"/>
          </w:tcPr>
          <w:p>
            <w:pPr>
              <w:overflowPunct w:val="0"/>
              <w:jc w:val="center"/>
              <w:rPr>
                <w:rFonts w:hint="eastAsia" w:ascii="宋体" w:hAnsi="宋体" w:eastAsia="宋体" w:cs="宋体"/>
                <w:i/>
                <w:iCs/>
                <w:kern w:val="2"/>
                <w:sz w:val="24"/>
                <w:szCs w:val="24"/>
                <w:highlight w:val="none"/>
                <w:lang w:val="en-US" w:eastAsia="zh-CN" w:bidi="ar-SA"/>
              </w:rPr>
            </w:pPr>
            <w:r>
              <w:rPr>
                <w:rFonts w:hint="eastAsia" w:ascii="宋体" w:hAnsi="宋体" w:eastAsia="宋体" w:cs="宋体"/>
                <w:i/>
                <w:iCs/>
                <w:sz w:val="24"/>
                <w:szCs w:val="24"/>
                <w:highlight w:val="none"/>
                <w:lang w:val="en-US" w:eastAsia="zh-CN"/>
              </w:rPr>
              <w:t>人员要求</w:t>
            </w:r>
          </w:p>
        </w:tc>
        <w:tc>
          <w:tcPr>
            <w:tcW w:w="4794" w:type="dxa"/>
            <w:noWrap w:val="0"/>
            <w:vAlign w:val="center"/>
          </w:tcPr>
          <w:p>
            <w:pPr>
              <w:overflowPunct w:val="0"/>
              <w:jc w:val="center"/>
              <w:rPr>
                <w:rFonts w:hint="eastAsia" w:ascii="宋体" w:hAnsi="宋体" w:eastAsia="宋体" w:cs="宋体"/>
                <w:i/>
                <w:iCs/>
                <w:kern w:val="2"/>
                <w:sz w:val="24"/>
                <w:szCs w:val="24"/>
                <w:highlight w:val="none"/>
                <w:lang w:val="en-US" w:eastAsia="zh-CN" w:bidi="ar-SA"/>
              </w:rPr>
            </w:pPr>
            <w:r>
              <w:rPr>
                <w:rFonts w:hint="eastAsia" w:ascii="宋体" w:hAnsi="宋体" w:eastAsia="宋体" w:cs="宋体"/>
                <w:i/>
                <w:iCs/>
                <w:sz w:val="24"/>
                <w:szCs w:val="24"/>
                <w:highlight w:val="none"/>
              </w:rPr>
              <w:t>符合第二章“申请人须知”第1.4.1  项规定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694" w:type="dxa"/>
            <w:vMerge w:val="continue"/>
            <w:noWrap w:val="0"/>
            <w:vAlign w:val="center"/>
          </w:tcPr>
          <w:p>
            <w:pPr>
              <w:overflowPunct w:val="0"/>
              <w:jc w:val="center"/>
              <w:rPr>
                <w:rFonts w:hint="eastAsia" w:ascii="宋体" w:hAnsi="宋体" w:eastAsia="宋体" w:cs="宋体"/>
                <w:sz w:val="24"/>
                <w:szCs w:val="24"/>
                <w:highlight w:val="none"/>
              </w:rPr>
            </w:pPr>
          </w:p>
        </w:tc>
        <w:tc>
          <w:tcPr>
            <w:tcW w:w="920" w:type="dxa"/>
            <w:vMerge w:val="continue"/>
            <w:noWrap w:val="0"/>
            <w:vAlign w:val="center"/>
          </w:tcPr>
          <w:p>
            <w:pPr>
              <w:overflowPunct w:val="0"/>
              <w:jc w:val="center"/>
              <w:rPr>
                <w:rFonts w:hint="eastAsia" w:ascii="宋体" w:hAnsi="宋体" w:eastAsia="宋体" w:cs="宋体"/>
                <w:sz w:val="24"/>
                <w:szCs w:val="24"/>
                <w:highlight w:val="none"/>
              </w:rPr>
            </w:pPr>
          </w:p>
        </w:tc>
        <w:tc>
          <w:tcPr>
            <w:tcW w:w="2560" w:type="dxa"/>
            <w:noWrap w:val="0"/>
            <w:vAlign w:val="center"/>
          </w:tcPr>
          <w:p>
            <w:pPr>
              <w:overflowPunct w:val="0"/>
              <w:jc w:val="center"/>
              <w:rPr>
                <w:rFonts w:hint="default" w:ascii="宋体" w:hAnsi="宋体" w:eastAsia="宋体" w:cs="宋体"/>
                <w:i/>
                <w:iCs/>
                <w:sz w:val="24"/>
                <w:szCs w:val="24"/>
                <w:highlight w:val="none"/>
                <w:lang w:val="en-US" w:eastAsia="zh-CN"/>
              </w:rPr>
            </w:pPr>
            <w:r>
              <w:rPr>
                <w:rFonts w:hint="eastAsia"/>
                <w:i/>
                <w:iCs/>
                <w:highlight w:val="none"/>
              </w:rPr>
              <w:sym w:font="Wingdings 2" w:char="00A3"/>
            </w:r>
            <w:r>
              <w:rPr>
                <w:rFonts w:hint="eastAsia" w:ascii="宋体" w:hAnsi="宋体" w:eastAsia="宋体" w:cs="宋体"/>
                <w:i/>
                <w:iCs/>
                <w:spacing w:val="0"/>
                <w:sz w:val="24"/>
                <w:szCs w:val="24"/>
                <w:highlight w:val="none"/>
              </w:rPr>
              <w:t>信用</w:t>
            </w:r>
            <w:r>
              <w:rPr>
                <w:rFonts w:hint="eastAsia" w:ascii="宋体" w:hAnsi="宋体" w:eastAsia="宋体" w:cs="宋体"/>
                <w:i/>
                <w:iCs/>
                <w:spacing w:val="0"/>
                <w:sz w:val="24"/>
                <w:szCs w:val="24"/>
                <w:highlight w:val="none"/>
                <w:lang w:eastAsia="zh-CN"/>
              </w:rPr>
              <w:t>评价</w:t>
            </w:r>
            <w:r>
              <w:rPr>
                <w:rFonts w:hint="eastAsia" w:ascii="宋体" w:hAnsi="宋体" w:eastAsia="宋体" w:cs="宋体"/>
                <w:i/>
                <w:iCs/>
                <w:spacing w:val="0"/>
                <w:sz w:val="24"/>
                <w:szCs w:val="24"/>
                <w:highlight w:val="none"/>
                <w:lang w:val="en-US" w:eastAsia="zh-CN"/>
              </w:rPr>
              <w:t>情况</w:t>
            </w:r>
          </w:p>
        </w:tc>
        <w:tc>
          <w:tcPr>
            <w:tcW w:w="4794" w:type="dxa"/>
            <w:noWrap w:val="0"/>
            <w:vAlign w:val="center"/>
          </w:tcPr>
          <w:p>
            <w:pPr>
              <w:overflowPunct w:val="0"/>
              <w:jc w:val="center"/>
              <w:rPr>
                <w:rFonts w:hint="default" w:ascii="宋体" w:hAnsi="宋体" w:eastAsia="宋体" w:cs="宋体"/>
                <w:i/>
                <w:iCs/>
                <w:sz w:val="24"/>
                <w:szCs w:val="24"/>
                <w:highlight w:val="none"/>
                <w:lang w:val="en-US" w:eastAsia="zh-CN"/>
              </w:rPr>
            </w:pPr>
            <w:r>
              <w:rPr>
                <w:rFonts w:hint="eastAsia" w:ascii="宋体" w:hAnsi="宋体" w:eastAsia="宋体" w:cs="宋体"/>
                <w:i/>
                <w:iCs/>
                <w:sz w:val="24"/>
                <w:szCs w:val="24"/>
                <w:highlight w:val="none"/>
              </w:rPr>
              <w:t>符合第二章“申请人须知”第1.4.1  项规定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694" w:type="dxa"/>
            <w:vMerge w:val="continue"/>
            <w:noWrap w:val="0"/>
            <w:vAlign w:val="center"/>
          </w:tcPr>
          <w:p>
            <w:pPr>
              <w:overflowPunct w:val="0"/>
              <w:jc w:val="center"/>
              <w:rPr>
                <w:rFonts w:hint="eastAsia" w:ascii="宋体" w:hAnsi="宋体" w:eastAsia="宋体" w:cs="宋体"/>
                <w:sz w:val="24"/>
                <w:szCs w:val="24"/>
                <w:highlight w:val="none"/>
              </w:rPr>
            </w:pPr>
          </w:p>
        </w:tc>
        <w:tc>
          <w:tcPr>
            <w:tcW w:w="920" w:type="dxa"/>
            <w:vMerge w:val="continue"/>
            <w:noWrap w:val="0"/>
            <w:vAlign w:val="center"/>
          </w:tcPr>
          <w:p>
            <w:pPr>
              <w:overflowPunct w:val="0"/>
              <w:jc w:val="center"/>
              <w:rPr>
                <w:rFonts w:hint="eastAsia" w:ascii="宋体" w:hAnsi="宋体" w:eastAsia="宋体" w:cs="宋体"/>
                <w:sz w:val="24"/>
                <w:szCs w:val="24"/>
                <w:highlight w:val="none"/>
              </w:rPr>
            </w:pPr>
          </w:p>
        </w:tc>
        <w:tc>
          <w:tcPr>
            <w:tcW w:w="2560" w:type="dxa"/>
            <w:noWrap w:val="0"/>
            <w:vAlign w:val="center"/>
          </w:tcPr>
          <w:p>
            <w:pPr>
              <w:overflowPunct w:val="0"/>
              <w:jc w:val="center"/>
              <w:rPr>
                <w:rFonts w:hint="eastAsia" w:ascii="宋体" w:hAnsi="宋体" w:eastAsia="宋体" w:cs="宋体"/>
                <w:i/>
                <w:iCs/>
                <w:kern w:val="2"/>
                <w:sz w:val="24"/>
                <w:szCs w:val="24"/>
                <w:highlight w:val="none"/>
                <w:lang w:val="en-US" w:eastAsia="zh-CN" w:bidi="ar-SA"/>
              </w:rPr>
            </w:pPr>
            <w:r>
              <w:rPr>
                <w:rFonts w:hint="eastAsia" w:ascii="宋体" w:hAnsi="宋体" w:eastAsia="宋体" w:cs="宋体"/>
                <w:i/>
                <w:iCs/>
                <w:sz w:val="24"/>
                <w:szCs w:val="24"/>
                <w:highlight w:val="none"/>
              </w:rPr>
              <w:t>其他要求</w:t>
            </w:r>
          </w:p>
        </w:tc>
        <w:tc>
          <w:tcPr>
            <w:tcW w:w="4794" w:type="dxa"/>
            <w:noWrap w:val="0"/>
            <w:vAlign w:val="center"/>
          </w:tcPr>
          <w:p>
            <w:pPr>
              <w:overflowPunct w:val="0"/>
              <w:jc w:val="center"/>
              <w:rPr>
                <w:rFonts w:hint="eastAsia" w:ascii="宋体" w:hAnsi="宋体" w:eastAsia="宋体" w:cs="宋体"/>
                <w:i/>
                <w:iCs/>
                <w:kern w:val="2"/>
                <w:sz w:val="24"/>
                <w:szCs w:val="24"/>
                <w:highlight w:val="none"/>
                <w:lang w:val="en-US" w:eastAsia="zh-CN" w:bidi="ar-SA"/>
              </w:rPr>
            </w:pPr>
            <w:r>
              <w:rPr>
                <w:rFonts w:hint="eastAsia" w:ascii="宋体" w:hAnsi="宋体" w:eastAsia="宋体" w:cs="宋体"/>
                <w:i/>
                <w:iCs/>
                <w:sz w:val="24"/>
                <w:szCs w:val="24"/>
                <w:highlight w:val="none"/>
              </w:rPr>
              <w:t>符合第二章“申请人须知”第1.4.1  项规定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694" w:type="dxa"/>
            <w:vMerge w:val="continue"/>
            <w:noWrap w:val="0"/>
            <w:vAlign w:val="center"/>
          </w:tcPr>
          <w:p>
            <w:pPr>
              <w:overflowPunct w:val="0"/>
              <w:jc w:val="center"/>
              <w:rPr>
                <w:rFonts w:hint="eastAsia" w:ascii="宋体" w:hAnsi="宋体" w:eastAsia="宋体" w:cs="宋体"/>
                <w:sz w:val="24"/>
                <w:szCs w:val="24"/>
                <w:highlight w:val="none"/>
              </w:rPr>
            </w:pPr>
          </w:p>
        </w:tc>
        <w:tc>
          <w:tcPr>
            <w:tcW w:w="920" w:type="dxa"/>
            <w:vMerge w:val="continue"/>
            <w:noWrap w:val="0"/>
            <w:vAlign w:val="center"/>
          </w:tcPr>
          <w:p>
            <w:pPr>
              <w:overflowPunct w:val="0"/>
              <w:jc w:val="center"/>
              <w:rPr>
                <w:rFonts w:hint="eastAsia" w:ascii="宋体" w:hAnsi="宋体" w:eastAsia="宋体" w:cs="宋体"/>
                <w:sz w:val="24"/>
                <w:szCs w:val="24"/>
                <w:highlight w:val="none"/>
              </w:rPr>
            </w:pPr>
          </w:p>
        </w:tc>
        <w:tc>
          <w:tcPr>
            <w:tcW w:w="2560" w:type="dxa"/>
            <w:noWrap w:val="0"/>
            <w:vAlign w:val="center"/>
          </w:tcPr>
          <w:p>
            <w:pPr>
              <w:overflowPunct w:val="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w:t>
            </w:r>
          </w:p>
        </w:tc>
        <w:tc>
          <w:tcPr>
            <w:tcW w:w="4794" w:type="dxa"/>
            <w:noWrap w:val="0"/>
            <w:vAlign w:val="center"/>
          </w:tcPr>
          <w:p>
            <w:pPr>
              <w:overflowPunct w:val="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w:t>
            </w:r>
          </w:p>
        </w:tc>
      </w:tr>
    </w:tbl>
    <w:p>
      <w:pPr>
        <w:overflowPunct w:val="0"/>
        <w:spacing w:line="425" w:lineRule="exact"/>
        <w:outlineLvl w:val="2"/>
        <w:rPr>
          <w:rFonts w:hint="eastAsia" w:ascii="宋体" w:hAnsi="宋体" w:eastAsia="宋体" w:cs="宋体"/>
          <w:bCs/>
          <w:sz w:val="24"/>
          <w:szCs w:val="24"/>
          <w:highlight w:val="none"/>
        </w:rPr>
      </w:pPr>
      <w:bookmarkStart w:id="70" w:name="_Toc184704597"/>
      <w:bookmarkStart w:id="71" w:name="_Toc1707311963_WPSOffice_Level2"/>
      <w:bookmarkStart w:id="72" w:name="_Toc472003633"/>
      <w:r>
        <w:rPr>
          <w:rFonts w:hint="eastAsia" w:ascii="宋体" w:hAnsi="宋体" w:eastAsia="宋体" w:cs="宋体"/>
          <w:b/>
          <w:bCs w:val="0"/>
          <w:sz w:val="24"/>
          <w:szCs w:val="24"/>
          <w:highlight w:val="none"/>
        </w:rPr>
        <w:t>1. 审查方法</w:t>
      </w:r>
      <w:bookmarkEnd w:id="70"/>
      <w:bookmarkEnd w:id="71"/>
      <w:bookmarkEnd w:id="72"/>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本次资格预审采用合格制。凡符合本章第2.1款和第2.2款规定审查标准的申请人均通过资格预审。</w:t>
      </w:r>
    </w:p>
    <w:p>
      <w:pPr>
        <w:overflowPunct w:val="0"/>
        <w:spacing w:line="425" w:lineRule="exact"/>
        <w:outlineLvl w:val="2"/>
        <w:rPr>
          <w:rFonts w:hint="eastAsia" w:ascii="宋体" w:hAnsi="宋体" w:eastAsia="宋体" w:cs="宋体"/>
          <w:b/>
          <w:bCs w:val="0"/>
          <w:sz w:val="24"/>
          <w:szCs w:val="24"/>
          <w:highlight w:val="none"/>
        </w:rPr>
      </w:pPr>
      <w:bookmarkStart w:id="73" w:name="_Toc472003634"/>
      <w:bookmarkStart w:id="74" w:name="_Toc184704598"/>
      <w:bookmarkStart w:id="75" w:name="_Toc136910644_WPSOffice_Level2"/>
      <w:r>
        <w:rPr>
          <w:rFonts w:hint="eastAsia" w:ascii="宋体" w:hAnsi="宋体" w:eastAsia="宋体" w:cs="宋体"/>
          <w:b/>
          <w:bCs w:val="0"/>
          <w:sz w:val="24"/>
          <w:szCs w:val="24"/>
          <w:highlight w:val="none"/>
        </w:rPr>
        <w:t>2. 审查标准</w:t>
      </w:r>
      <w:bookmarkEnd w:id="73"/>
      <w:bookmarkEnd w:id="74"/>
      <w:bookmarkEnd w:id="75"/>
    </w:p>
    <w:p>
      <w:pPr>
        <w:overflowPunct w:val="0"/>
        <w:spacing w:line="425" w:lineRule="exact"/>
        <w:ind w:firstLine="481" w:firstLineChars="200"/>
        <w:outlineLvl w:val="2"/>
        <w:rPr>
          <w:rFonts w:hint="eastAsia" w:ascii="宋体" w:hAnsi="宋体" w:eastAsia="宋体" w:cs="宋体"/>
          <w:b/>
          <w:bCs w:val="0"/>
          <w:sz w:val="24"/>
          <w:szCs w:val="24"/>
          <w:highlight w:val="none"/>
        </w:rPr>
      </w:pPr>
      <w:bookmarkStart w:id="76" w:name="_Toc184704599"/>
      <w:r>
        <w:rPr>
          <w:rFonts w:hint="eastAsia" w:ascii="宋体" w:hAnsi="宋体" w:eastAsia="宋体" w:cs="宋体"/>
          <w:b/>
          <w:bCs w:val="0"/>
          <w:sz w:val="24"/>
          <w:szCs w:val="24"/>
          <w:highlight w:val="none"/>
        </w:rPr>
        <w:t>2.1 初步审查标准</w:t>
      </w:r>
      <w:bookmarkEnd w:id="76"/>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初步审查标准：见资格审查办法前附表。</w:t>
      </w:r>
    </w:p>
    <w:p>
      <w:pPr>
        <w:overflowPunct w:val="0"/>
        <w:spacing w:line="425" w:lineRule="exact"/>
        <w:ind w:firstLine="481" w:firstLineChars="200"/>
        <w:outlineLvl w:val="2"/>
        <w:rPr>
          <w:rFonts w:hint="eastAsia" w:ascii="宋体" w:hAnsi="宋体" w:eastAsia="宋体" w:cs="宋体"/>
          <w:b/>
          <w:bCs w:val="0"/>
          <w:sz w:val="24"/>
          <w:szCs w:val="24"/>
          <w:highlight w:val="none"/>
        </w:rPr>
      </w:pPr>
      <w:bookmarkStart w:id="77" w:name="_Toc184704600"/>
      <w:r>
        <w:rPr>
          <w:rFonts w:hint="eastAsia" w:ascii="宋体" w:hAnsi="宋体" w:eastAsia="宋体" w:cs="宋体"/>
          <w:b/>
          <w:bCs w:val="0"/>
          <w:sz w:val="24"/>
          <w:szCs w:val="24"/>
          <w:highlight w:val="none"/>
        </w:rPr>
        <w:t>2.2 详细审查标准</w:t>
      </w:r>
      <w:bookmarkEnd w:id="77"/>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详细审查标准：见资格审查办法前附表。</w:t>
      </w:r>
    </w:p>
    <w:p>
      <w:pPr>
        <w:overflowPunct w:val="0"/>
        <w:spacing w:line="425" w:lineRule="exact"/>
        <w:outlineLvl w:val="2"/>
        <w:rPr>
          <w:rFonts w:hint="eastAsia" w:ascii="宋体" w:hAnsi="宋体" w:eastAsia="宋体" w:cs="宋体"/>
          <w:b/>
          <w:bCs w:val="0"/>
          <w:sz w:val="24"/>
          <w:szCs w:val="24"/>
          <w:highlight w:val="none"/>
        </w:rPr>
      </w:pPr>
      <w:bookmarkStart w:id="78" w:name="_Toc472003635"/>
      <w:bookmarkStart w:id="79" w:name="_Toc184704601"/>
      <w:bookmarkStart w:id="80" w:name="_Toc1095546_WPSOffice_Level2"/>
      <w:r>
        <w:rPr>
          <w:rFonts w:hint="eastAsia" w:ascii="宋体" w:hAnsi="宋体" w:eastAsia="宋体" w:cs="宋体"/>
          <w:b/>
          <w:bCs w:val="0"/>
          <w:sz w:val="24"/>
          <w:szCs w:val="24"/>
          <w:highlight w:val="none"/>
        </w:rPr>
        <w:t>3. 审查程序</w:t>
      </w:r>
      <w:bookmarkEnd w:id="78"/>
      <w:bookmarkEnd w:id="79"/>
      <w:bookmarkEnd w:id="80"/>
    </w:p>
    <w:p>
      <w:pPr>
        <w:overflowPunct w:val="0"/>
        <w:spacing w:line="425" w:lineRule="exact"/>
        <w:ind w:firstLine="481" w:firstLineChars="200"/>
        <w:outlineLvl w:val="2"/>
        <w:rPr>
          <w:rFonts w:hint="eastAsia" w:ascii="宋体" w:hAnsi="宋体" w:eastAsia="宋体" w:cs="宋体"/>
          <w:b/>
          <w:bCs w:val="0"/>
          <w:sz w:val="24"/>
          <w:szCs w:val="24"/>
          <w:highlight w:val="none"/>
        </w:rPr>
      </w:pPr>
      <w:bookmarkStart w:id="81" w:name="_Toc184704602"/>
      <w:r>
        <w:rPr>
          <w:rFonts w:hint="eastAsia" w:ascii="宋体" w:hAnsi="宋体" w:eastAsia="宋体" w:cs="宋体"/>
          <w:b/>
          <w:bCs w:val="0"/>
          <w:sz w:val="24"/>
          <w:szCs w:val="24"/>
          <w:highlight w:val="none"/>
        </w:rPr>
        <w:t>3.1 初步审查</w:t>
      </w:r>
      <w:bookmarkEnd w:id="81"/>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3.1.1 审查委员会依据本章第2.1款规定的标准，对资格预审申请文件进行初步审查。有一项因素不符合审查标准的，不能通过资格预审。</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3.1.2 审查委员会可以通过电子招投标交易平台要求申请人进行澄清和说明。</w:t>
      </w:r>
    </w:p>
    <w:p>
      <w:pPr>
        <w:overflowPunct w:val="0"/>
        <w:spacing w:line="425" w:lineRule="exact"/>
        <w:ind w:firstLine="481" w:firstLineChars="200"/>
        <w:outlineLvl w:val="2"/>
        <w:rPr>
          <w:rFonts w:hint="eastAsia" w:ascii="宋体" w:hAnsi="宋体" w:eastAsia="宋体" w:cs="宋体"/>
          <w:b/>
          <w:bCs w:val="0"/>
          <w:sz w:val="24"/>
          <w:szCs w:val="24"/>
          <w:highlight w:val="none"/>
        </w:rPr>
      </w:pPr>
      <w:bookmarkStart w:id="82" w:name="_Toc184704603"/>
      <w:r>
        <w:rPr>
          <w:rFonts w:hint="eastAsia" w:ascii="宋体" w:hAnsi="宋体" w:eastAsia="宋体" w:cs="宋体"/>
          <w:b/>
          <w:bCs w:val="0"/>
          <w:sz w:val="24"/>
          <w:szCs w:val="24"/>
          <w:highlight w:val="none"/>
        </w:rPr>
        <w:t>3.2 详细审查</w:t>
      </w:r>
      <w:bookmarkEnd w:id="82"/>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3.2.1 审查委员会依据本章第2.2款规定的标准，对通过初步审查的资格预审申请文件进行详细审查。有一项因素不符合审查标准的，不能通过资格预审。</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3.2.2 通过资格预审的申请人除应满足本章第2.1款、第2.2款规定的审查标准外，还不得存在下列任何一种情形：</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（l）不按审查委员会要求澄清或说明的；</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（2）有第二章“申请人须知”第1.4.3项规定的任何一种情形的；</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（3）在资格预审过程中弄虚作假、行贿或有其他违法违规行为的。</w:t>
      </w:r>
    </w:p>
    <w:p>
      <w:pPr>
        <w:overflowPunct w:val="0"/>
        <w:spacing w:line="425" w:lineRule="exact"/>
        <w:ind w:firstLine="481" w:firstLineChars="200"/>
        <w:outlineLvl w:val="2"/>
        <w:rPr>
          <w:rFonts w:hint="eastAsia" w:ascii="宋体" w:hAnsi="宋体" w:eastAsia="宋体" w:cs="宋体"/>
          <w:b/>
          <w:bCs w:val="0"/>
          <w:sz w:val="24"/>
          <w:szCs w:val="24"/>
          <w:highlight w:val="none"/>
        </w:rPr>
      </w:pPr>
      <w:bookmarkStart w:id="83" w:name="_Toc184704604"/>
      <w:r>
        <w:rPr>
          <w:rFonts w:hint="eastAsia" w:ascii="宋体" w:hAnsi="宋体" w:eastAsia="宋体" w:cs="宋体"/>
          <w:b/>
          <w:bCs w:val="0"/>
          <w:sz w:val="24"/>
          <w:szCs w:val="24"/>
          <w:highlight w:val="none"/>
        </w:rPr>
        <w:t>3.3 资格预审申请文件的澄清</w:t>
      </w:r>
      <w:bookmarkEnd w:id="83"/>
    </w:p>
    <w:p>
      <w:pPr>
        <w:overflowPunct w:val="0"/>
        <w:adjustRightInd w:val="0"/>
        <w:snapToGrid w:val="0"/>
        <w:spacing w:line="425" w:lineRule="exact"/>
        <w:ind w:firstLine="480" w:firstLineChars="200"/>
        <w:rPr>
          <w:rFonts w:hint="eastAsia" w:ascii="宋体" w:hAnsi="宋体" w:eastAsia="宋体" w:cs="宋体"/>
          <w:b/>
          <w:bCs/>
          <w:sz w:val="24"/>
          <w:szCs w:val="24"/>
          <w:highlight w:val="none"/>
        </w:rPr>
      </w:pPr>
      <w:r>
        <w:rPr>
          <w:rFonts w:hint="eastAsia" w:ascii="宋体" w:hAnsi="宋体" w:eastAsia="宋体" w:cs="宋体"/>
          <w:sz w:val="24"/>
          <w:szCs w:val="24"/>
          <w:highlight w:val="none"/>
        </w:rPr>
        <w:t>（1）申请文件中有含义不明确、对同类问题表达不一致或者有明显文字错误等内容，</w:t>
      </w:r>
      <w:r>
        <w:rPr>
          <w:rFonts w:hint="eastAsia" w:ascii="宋体" w:hAnsi="宋体" w:eastAsia="宋体" w:cs="宋体"/>
          <w:sz w:val="24"/>
          <w:szCs w:val="24"/>
          <w:highlight w:val="none"/>
          <w:lang w:val="en-US" w:eastAsia="zh-CN"/>
        </w:rPr>
        <w:t>审查</w:t>
      </w:r>
      <w:r>
        <w:rPr>
          <w:rFonts w:hint="eastAsia" w:ascii="宋体" w:hAnsi="宋体" w:eastAsia="宋体" w:cs="宋体"/>
          <w:sz w:val="24"/>
          <w:szCs w:val="24"/>
          <w:highlight w:val="none"/>
        </w:rPr>
        <w:t>委员会认为需要申请人作出必要澄清、说明的，应当组织询标。</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凡是审查委员会拟作出资格审查不予通过认定的，应组织相关申请人询问核实。未进行询问核实程序的，不得作出资格审查不予通过的认定，申请人放弃接受询问核实机会的除外。申请人应自行关注系统中审查委员会发出的澄清并及时答复，在规定的时限内申请人不参加核实或不予答复的，视为放弃接受询问核实的机会。</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（3）询标应通过电子招投标交易平台通知相关申请人。询标问题及申请人的澄清、说明</w:t>
      </w:r>
      <w:r>
        <w:rPr>
          <w:rFonts w:hint="eastAsia" w:ascii="宋体" w:hAnsi="宋体" w:eastAsia="宋体" w:cs="宋体"/>
          <w:sz w:val="24"/>
          <w:szCs w:val="24"/>
          <w:highlight w:val="none"/>
          <w:lang w:val="en-US" w:eastAsia="zh-CN"/>
        </w:rPr>
        <w:t>内容</w:t>
      </w:r>
      <w:r>
        <w:rPr>
          <w:rFonts w:hint="eastAsia" w:ascii="宋体" w:hAnsi="宋体" w:eastAsia="宋体" w:cs="宋体"/>
          <w:sz w:val="24"/>
          <w:szCs w:val="24"/>
          <w:highlight w:val="none"/>
        </w:rPr>
        <w:t>应当</w:t>
      </w:r>
      <w:r>
        <w:rPr>
          <w:rFonts w:hint="eastAsia" w:ascii="宋体" w:hAnsi="宋体" w:eastAsia="宋体" w:cs="宋体"/>
          <w:sz w:val="24"/>
          <w:szCs w:val="24"/>
          <w:highlight w:val="none"/>
          <w:lang w:val="en-US" w:eastAsia="zh-CN"/>
        </w:rPr>
        <w:t>通过</w:t>
      </w:r>
      <w:r>
        <w:rPr>
          <w:rFonts w:hint="eastAsia" w:ascii="宋体" w:hAnsi="宋体" w:eastAsia="宋体" w:cs="宋体"/>
          <w:sz w:val="24"/>
          <w:szCs w:val="24"/>
          <w:highlight w:val="none"/>
        </w:rPr>
        <w:t>电子招投标交易平台</w:t>
      </w:r>
      <w:r>
        <w:rPr>
          <w:rFonts w:hint="eastAsia" w:ascii="宋体" w:hAnsi="宋体" w:eastAsia="宋体" w:cs="宋体"/>
          <w:sz w:val="24"/>
          <w:szCs w:val="24"/>
          <w:highlight w:val="none"/>
          <w:lang w:val="en-US" w:eastAsia="zh-CN"/>
        </w:rPr>
        <w:t>递交</w:t>
      </w:r>
      <w:r>
        <w:rPr>
          <w:rFonts w:hint="eastAsia" w:ascii="宋体" w:hAnsi="宋体" w:eastAsia="宋体" w:cs="宋体"/>
          <w:sz w:val="24"/>
          <w:szCs w:val="24"/>
          <w:highlight w:val="none"/>
        </w:rPr>
        <w:t>，并不得超出申请文件的范围或者改变申请文件的实质性内容。</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（4）审查委员会不得暗示或者诱导申请人作出澄清、说明，不得接受申请人主动提出的澄清、说明。</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（5）申请人不得通过补充、修改或撤销申请文件中的内容使其成为符合审查标准的申请，申请人在提交资格预审申请文件截止时间以后不得提交任何资料作为资格审查的依据。</w:t>
      </w:r>
    </w:p>
    <w:p>
      <w:pPr>
        <w:overflowPunct w:val="0"/>
        <w:spacing w:line="425" w:lineRule="exact"/>
        <w:outlineLvl w:val="2"/>
        <w:rPr>
          <w:rFonts w:hint="eastAsia" w:ascii="宋体" w:hAnsi="宋体" w:eastAsia="宋体" w:cs="宋体"/>
          <w:b/>
          <w:bCs w:val="0"/>
          <w:sz w:val="24"/>
          <w:szCs w:val="24"/>
          <w:highlight w:val="none"/>
        </w:rPr>
      </w:pPr>
      <w:bookmarkStart w:id="84" w:name="_Toc472003636"/>
      <w:bookmarkStart w:id="85" w:name="_Toc184704605"/>
      <w:bookmarkStart w:id="86" w:name="_Toc424009226_WPSOffice_Level2"/>
      <w:r>
        <w:rPr>
          <w:rFonts w:hint="eastAsia" w:ascii="宋体" w:hAnsi="宋体" w:eastAsia="宋体" w:cs="宋体"/>
          <w:b/>
          <w:bCs w:val="0"/>
          <w:sz w:val="24"/>
          <w:szCs w:val="24"/>
          <w:highlight w:val="none"/>
        </w:rPr>
        <w:t>4. 审查结果</w:t>
      </w:r>
      <w:bookmarkEnd w:id="84"/>
      <w:bookmarkEnd w:id="85"/>
      <w:bookmarkEnd w:id="86"/>
    </w:p>
    <w:p>
      <w:pPr>
        <w:overflowPunct w:val="0"/>
        <w:spacing w:line="425" w:lineRule="exact"/>
        <w:ind w:firstLine="481" w:firstLineChars="200"/>
        <w:outlineLvl w:val="2"/>
        <w:rPr>
          <w:rFonts w:hint="eastAsia" w:ascii="宋体" w:hAnsi="宋体" w:eastAsia="宋体" w:cs="宋体"/>
          <w:b/>
          <w:bCs w:val="0"/>
          <w:sz w:val="24"/>
          <w:szCs w:val="24"/>
          <w:highlight w:val="none"/>
        </w:rPr>
      </w:pPr>
      <w:bookmarkStart w:id="87" w:name="_Toc184704606"/>
      <w:bookmarkStart w:id="88" w:name="_Toc184704607"/>
      <w:r>
        <w:rPr>
          <w:rFonts w:hint="eastAsia" w:ascii="宋体" w:hAnsi="宋体" w:eastAsia="宋体" w:cs="宋体"/>
          <w:b/>
          <w:bCs w:val="0"/>
          <w:sz w:val="24"/>
          <w:szCs w:val="24"/>
          <w:highlight w:val="none"/>
        </w:rPr>
        <w:t>4.1 提交审查报告</w:t>
      </w:r>
      <w:bookmarkEnd w:id="87"/>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400" w:lineRule="exact"/>
        <w:ind w:left="0" w:leftChars="0" w:right="0" w:rightChars="0" w:firstLine="480" w:firstLineChars="200"/>
        <w:jc w:val="both"/>
        <w:textAlignment w:val="auto"/>
        <w:rPr>
          <w:rFonts w:hint="eastAsia" w:ascii="宋体" w:hAnsi="宋体" w:cs="宋体"/>
          <w:sz w:val="24"/>
          <w:szCs w:val="24"/>
          <w:highlight w:val="none"/>
          <w:lang w:val="en-US" w:eastAsia="zh-CN"/>
        </w:rPr>
      </w:pPr>
      <w:r>
        <w:rPr>
          <w:rFonts w:hint="eastAsia" w:ascii="宋体" w:hAnsi="宋体" w:eastAsia="宋体" w:cs="宋体"/>
          <w:sz w:val="24"/>
          <w:szCs w:val="24"/>
          <w:highlight w:val="none"/>
        </w:rPr>
        <w:t>审查委员会按照本章第3条规定的程序对资格预审申请文件完成审查后，确定通过资格预审的申请人名单，并向招标人提交书面审查报告。</w:t>
      </w:r>
      <w:r>
        <w:rPr>
          <w:rFonts w:hint="eastAsia" w:ascii="宋体" w:hAnsi="宋体" w:cs="宋体"/>
          <w:sz w:val="24"/>
          <w:szCs w:val="24"/>
          <w:highlight w:val="none"/>
          <w:lang w:val="en-US" w:eastAsia="zh-CN"/>
        </w:rPr>
        <w:t>审查报告内容应包含：</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400" w:lineRule="exact"/>
        <w:ind w:left="420" w:leftChars="200" w:right="0" w:rightChars="0" w:firstLine="0" w:firstLineChars="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1、招标项目基本情况（项目名称、招标范围、标段等）</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400" w:lineRule="exact"/>
        <w:ind w:left="420" w:leftChars="200" w:right="0" w:rightChars="0" w:firstLine="0" w:firstLineChars="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2、资格审查委员会成员名单</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400" w:lineRule="exact"/>
        <w:ind w:left="420" w:leftChars="200" w:right="0" w:rightChars="0" w:firstLine="0" w:firstLineChars="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3、资格预审申请文件递交情况</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400" w:lineRule="exact"/>
        <w:ind w:left="420" w:leftChars="200" w:right="0" w:rightChars="0" w:firstLine="0" w:firstLineChars="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4、通过资格审查的申请人名单</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400" w:lineRule="exact"/>
        <w:ind w:left="420" w:leftChars="200" w:right="0" w:rightChars="0" w:firstLine="0" w:firstLineChars="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5、未通过资格审查的申请人名单及具体、详细的未通过理由</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400" w:lineRule="exact"/>
        <w:ind w:left="420" w:leftChars="200" w:right="0" w:rightChars="0" w:firstLine="0" w:firstLineChars="0"/>
        <w:jc w:val="both"/>
        <w:textAlignment w:val="auto"/>
        <w:rPr>
          <w:rFonts w:hint="eastAsia"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6</w:t>
      </w:r>
      <w:r>
        <w:rPr>
          <w:rFonts w:hint="eastAsia" w:ascii="Times New Roman" w:hAnsi="Times New Roman" w:cs="Times New Roman"/>
          <w:color w:val="auto"/>
          <w:sz w:val="24"/>
          <w:szCs w:val="24"/>
          <w:highlight w:val="none"/>
          <w:lang w:val="en-US" w:eastAsia="zh-CN"/>
        </w:rPr>
        <w:t>、澄清、说明、询问核实记录</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400" w:lineRule="exact"/>
        <w:ind w:left="420" w:leftChars="200" w:right="0" w:rightChars="0" w:firstLine="0" w:firstLineChars="0"/>
        <w:jc w:val="both"/>
        <w:textAlignment w:val="auto"/>
        <w:rPr>
          <w:rFonts w:hint="eastAsia"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7</w:t>
      </w:r>
      <w:r>
        <w:rPr>
          <w:rFonts w:hint="eastAsia" w:ascii="Times New Roman" w:hAnsi="Times New Roman" w:cs="Times New Roman"/>
          <w:color w:val="auto"/>
          <w:sz w:val="24"/>
          <w:szCs w:val="24"/>
          <w:highlight w:val="none"/>
          <w:lang w:val="en-US" w:eastAsia="zh-CN"/>
        </w:rPr>
        <w:t>、需要说明的其他事项</w:t>
      </w:r>
    </w:p>
    <w:p>
      <w:pPr>
        <w:overflowPunct w:val="0"/>
        <w:spacing w:line="425" w:lineRule="exact"/>
        <w:ind w:firstLine="480" w:firstLineChars="200"/>
        <w:outlineLvl w:val="2"/>
        <w:rPr>
          <w:rFonts w:hint="eastAsia"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8</w:t>
      </w:r>
      <w:r>
        <w:rPr>
          <w:rFonts w:hint="eastAsia" w:ascii="Times New Roman" w:hAnsi="Times New Roman" w:cs="Times New Roman"/>
          <w:color w:val="auto"/>
          <w:sz w:val="24"/>
          <w:szCs w:val="24"/>
          <w:highlight w:val="none"/>
          <w:lang w:val="en-US" w:eastAsia="zh-CN"/>
        </w:rPr>
        <w:t>、资格审查附表（汇总表、明细表等）</w:t>
      </w:r>
    </w:p>
    <w:p>
      <w:pPr>
        <w:overflowPunct w:val="0"/>
        <w:spacing w:line="425" w:lineRule="exact"/>
        <w:ind w:firstLine="481" w:firstLineChars="200"/>
        <w:outlineLvl w:val="2"/>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4.2 重新进行资格预审或招标</w:t>
      </w:r>
      <w:bookmarkEnd w:id="88"/>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通过资格预审申请人的数量不足3个的，招标人重新组织资格预审或不再组织资格预审而采用资格后审进行招标。</w:t>
      </w:r>
    </w:p>
    <w:p>
      <w:pPr>
        <w:spacing w:line="420" w:lineRule="exact"/>
        <w:jc w:val="center"/>
        <w:rPr>
          <w:rFonts w:hint="eastAsia" w:ascii="方正小标宋简体" w:hAnsi="宋体" w:eastAsia="方正小标宋简体"/>
          <w:b/>
          <w:bCs/>
          <w:kern w:val="44"/>
          <w:sz w:val="40"/>
          <w:szCs w:val="40"/>
          <w:highlight w:val="none"/>
        </w:rPr>
      </w:pPr>
      <w:bookmarkStart w:id="89" w:name="_Toc472003637"/>
      <w:bookmarkStart w:id="90" w:name="_Toc488723650_WPSOffice_Level1"/>
      <w:bookmarkStart w:id="91" w:name="_Toc184704608"/>
      <w:r>
        <w:rPr>
          <w:rFonts w:hint="eastAsia" w:ascii="方正小标宋简体" w:hAnsi="宋体" w:eastAsia="方正小标宋简体"/>
          <w:b/>
          <w:bCs/>
          <w:kern w:val="44"/>
          <w:sz w:val="40"/>
          <w:szCs w:val="40"/>
          <w:highlight w:val="none"/>
        </w:rPr>
        <w:br w:type="page"/>
      </w:r>
    </w:p>
    <w:p>
      <w:pPr>
        <w:pStyle w:val="2"/>
        <w:bidi w:val="0"/>
        <w:spacing w:line="240" w:lineRule="auto"/>
        <w:jc w:val="center"/>
        <w:rPr>
          <w:rFonts w:hint="eastAsia"/>
          <w:highlight w:val="none"/>
        </w:rPr>
      </w:pPr>
      <w:bookmarkStart w:id="92" w:name="_Toc26925"/>
      <w:r>
        <w:rPr>
          <w:rFonts w:hint="eastAsia"/>
          <w:highlight w:val="none"/>
        </w:rPr>
        <w:sym w:font="Wingdings 2" w:char="00A3"/>
      </w:r>
      <w:r>
        <w:rPr>
          <w:rFonts w:hint="eastAsia" w:ascii="黑体" w:hAnsi="黑体" w:eastAsia="黑体" w:cs="黑体"/>
          <w:b w:val="0"/>
          <w:bCs w:val="0"/>
          <w:highlight w:val="none"/>
        </w:rPr>
        <w:t>第三章  资格审查办法（有限数量制）</w:t>
      </w:r>
      <w:bookmarkEnd w:id="89"/>
      <w:bookmarkEnd w:id="90"/>
      <w:bookmarkEnd w:id="91"/>
      <w:bookmarkEnd w:id="92"/>
      <w:bookmarkStart w:id="93" w:name="_Toc472003638"/>
      <w:bookmarkStart w:id="94" w:name="_Toc184704609"/>
    </w:p>
    <w:p>
      <w:pPr>
        <w:overflowPunct w:val="0"/>
        <w:spacing w:before="120" w:beforeLines="50" w:after="120" w:afterLines="50" w:line="425" w:lineRule="exact"/>
        <w:jc w:val="center"/>
        <w:rPr>
          <w:rFonts w:hint="eastAsia" w:ascii="宋体" w:hAnsi="宋体" w:eastAsia="宋体" w:cs="宋体"/>
          <w:b/>
          <w:bCs/>
          <w:sz w:val="24"/>
          <w:szCs w:val="24"/>
          <w:highlight w:val="none"/>
        </w:rPr>
      </w:pPr>
      <w:bookmarkStart w:id="95" w:name="_Toc354645508_WPSOffice_Level2"/>
      <w:r>
        <w:rPr>
          <w:rFonts w:hint="eastAsia" w:ascii="宋体" w:hAnsi="宋体" w:eastAsia="宋体" w:cs="宋体"/>
          <w:b/>
          <w:bCs/>
          <w:sz w:val="24"/>
          <w:szCs w:val="24"/>
          <w:highlight w:val="none"/>
        </w:rPr>
        <w:t>资格审查办法前附表</w:t>
      </w:r>
      <w:bookmarkEnd w:id="93"/>
      <w:bookmarkEnd w:id="94"/>
      <w:bookmarkEnd w:id="95"/>
    </w:p>
    <w:tbl>
      <w:tblPr>
        <w:tblStyle w:val="15"/>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57" w:type="dxa"/>
          <w:bottom w:w="28" w:type="dxa"/>
          <w:right w:w="57" w:type="dxa"/>
        </w:tblCellMar>
      </w:tblPr>
      <w:tblGrid>
        <w:gridCol w:w="675"/>
        <w:gridCol w:w="747"/>
        <w:gridCol w:w="2275"/>
        <w:gridCol w:w="514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1422" w:type="dxa"/>
            <w:gridSpan w:val="2"/>
            <w:noWrap w:val="0"/>
            <w:vAlign w:val="center"/>
          </w:tcPr>
          <w:p>
            <w:pPr>
              <w:overflowPunct w:val="0"/>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条款号</w:t>
            </w:r>
          </w:p>
        </w:tc>
        <w:tc>
          <w:tcPr>
            <w:tcW w:w="2275" w:type="dxa"/>
            <w:noWrap w:val="0"/>
            <w:vAlign w:val="center"/>
          </w:tcPr>
          <w:p>
            <w:pPr>
              <w:overflowPunct w:val="0"/>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条款名称</w:t>
            </w:r>
          </w:p>
        </w:tc>
        <w:tc>
          <w:tcPr>
            <w:tcW w:w="5148" w:type="dxa"/>
            <w:noWrap w:val="0"/>
            <w:vAlign w:val="center"/>
          </w:tcPr>
          <w:p>
            <w:pPr>
              <w:overflowPunct w:val="0"/>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编列内容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1422" w:type="dxa"/>
            <w:gridSpan w:val="2"/>
            <w:noWrap w:val="0"/>
            <w:vAlign w:val="center"/>
          </w:tcPr>
          <w:p>
            <w:pPr>
              <w:overflowPunct w:val="0"/>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1</w:t>
            </w:r>
          </w:p>
        </w:tc>
        <w:tc>
          <w:tcPr>
            <w:tcW w:w="2275" w:type="dxa"/>
            <w:noWrap w:val="0"/>
            <w:vAlign w:val="center"/>
          </w:tcPr>
          <w:p>
            <w:pPr>
              <w:overflowPunct w:val="0"/>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通过资格预审的人数</w:t>
            </w:r>
          </w:p>
        </w:tc>
        <w:tc>
          <w:tcPr>
            <w:tcW w:w="5148" w:type="dxa"/>
            <w:noWrap w:val="0"/>
            <w:vAlign w:val="center"/>
          </w:tcPr>
          <w:p>
            <w:pPr>
              <w:overflowPunct w:val="0"/>
              <w:rPr>
                <w:rFonts w:hint="eastAsia" w:ascii="宋体" w:hAnsi="宋体" w:cs="宋体"/>
                <w:bCs/>
                <w:sz w:val="24"/>
                <w:szCs w:val="24"/>
                <w:highlight w:val="none"/>
                <w:lang w:eastAsia="zh-CN"/>
              </w:rPr>
            </w:pPr>
            <w:r>
              <w:rPr>
                <w:rFonts w:hint="eastAsia" w:ascii="宋体" w:hAnsi="宋体" w:eastAsia="宋体" w:cs="宋体"/>
                <w:bCs/>
                <w:sz w:val="24"/>
                <w:szCs w:val="24"/>
                <w:highlight w:val="none"/>
              </w:rPr>
              <w:t>按申请人综合得分由高到低顺序排序，选择得分为前</w:t>
            </w:r>
            <w:r>
              <w:rPr>
                <w:rFonts w:hint="eastAsia" w:ascii="宋体" w:hAnsi="宋体" w:eastAsia="宋体" w:cs="宋体"/>
                <w:bCs/>
                <w:i/>
                <w:iCs/>
                <w:sz w:val="24"/>
                <w:szCs w:val="24"/>
                <w:highlight w:val="none"/>
                <w:u w:val="single"/>
              </w:rPr>
              <w:t>N</w:t>
            </w:r>
            <w:r>
              <w:rPr>
                <w:rFonts w:hint="eastAsia" w:ascii="宋体" w:hAnsi="宋体" w:eastAsia="宋体" w:cs="宋体"/>
                <w:bCs/>
                <w:sz w:val="24"/>
                <w:szCs w:val="24"/>
                <w:highlight w:val="none"/>
              </w:rPr>
              <w:t>（N</w:t>
            </w:r>
            <w:r>
              <w:rPr>
                <w:rFonts w:hint="eastAsia" w:ascii="宋体" w:hAnsi="宋体" w:cs="宋体"/>
                <w:bCs/>
                <w:sz w:val="24"/>
                <w:szCs w:val="24"/>
                <w:highlight w:val="none"/>
                <w:lang w:eastAsia="zh-CN"/>
              </w:rPr>
              <w:t>值见</w:t>
            </w:r>
            <w:r>
              <w:rPr>
                <w:rFonts w:hint="eastAsia" w:ascii="宋体" w:hAnsi="宋体" w:cs="宋体"/>
                <w:bCs/>
                <w:sz w:val="24"/>
                <w:szCs w:val="24"/>
                <w:highlight w:val="none"/>
                <w:lang w:val="en-US" w:eastAsia="zh-CN"/>
              </w:rPr>
              <w:t>资格预审</w:t>
            </w:r>
            <w:r>
              <w:rPr>
                <w:rFonts w:hint="eastAsia" w:ascii="宋体" w:hAnsi="宋体" w:cs="宋体"/>
                <w:bCs/>
                <w:sz w:val="24"/>
                <w:szCs w:val="24"/>
                <w:highlight w:val="none"/>
                <w:lang w:eastAsia="zh-CN"/>
              </w:rPr>
              <w:t>公告</w:t>
            </w:r>
            <w:r>
              <w:rPr>
                <w:rFonts w:hint="eastAsia" w:ascii="宋体" w:hAnsi="宋体" w:eastAsia="宋体" w:cs="宋体"/>
                <w:bCs/>
                <w:sz w:val="24"/>
                <w:szCs w:val="24"/>
                <w:highlight w:val="none"/>
              </w:rPr>
              <w:t>）名的申请人通过资格预审</w:t>
            </w:r>
            <w:r>
              <w:rPr>
                <w:rFonts w:hint="eastAsia" w:ascii="宋体" w:hAnsi="宋体" w:cs="宋体"/>
                <w:bCs/>
                <w:sz w:val="24"/>
                <w:szCs w:val="24"/>
                <w:highlight w:val="none"/>
                <w:lang w:eastAsia="zh-CN"/>
              </w:rPr>
              <w:t>。</w:t>
            </w:r>
          </w:p>
          <w:p>
            <w:pPr>
              <w:overflowPunct w:val="0"/>
              <w:rPr>
                <w:rFonts w:hint="default" w:ascii="宋体" w:hAnsi="宋体" w:eastAsia="宋体" w:cs="宋体"/>
                <w:bCs/>
                <w:i/>
                <w:iCs/>
                <w:color w:val="0000FF"/>
                <w:sz w:val="24"/>
                <w:szCs w:val="24"/>
                <w:highlight w:val="none"/>
                <w:lang w:val="en-US" w:eastAsia="zh-CN"/>
              </w:rPr>
            </w:pPr>
            <w:r>
              <w:rPr>
                <w:rFonts w:hint="eastAsia" w:ascii="宋体" w:hAnsi="宋体" w:cs="宋体"/>
                <w:bCs/>
                <w:i/>
                <w:iCs/>
                <w:sz w:val="24"/>
                <w:szCs w:val="24"/>
                <w:highlight w:val="none"/>
                <w:lang w:eastAsia="zh-CN"/>
              </w:rPr>
              <w:t>（</w:t>
            </w:r>
            <w:r>
              <w:rPr>
                <w:rFonts w:hint="eastAsia" w:ascii="宋体" w:hAnsi="宋体" w:cs="宋体"/>
                <w:bCs/>
                <w:i/>
                <w:iCs/>
                <w:sz w:val="24"/>
                <w:szCs w:val="24"/>
                <w:highlight w:val="none"/>
                <w:lang w:val="en-US" w:eastAsia="zh-CN"/>
              </w:rPr>
              <w:t>如出现</w:t>
            </w:r>
            <w:r>
              <w:rPr>
                <w:rFonts w:hint="eastAsia" w:ascii="宋体" w:hAnsi="宋体" w:eastAsia="宋体" w:cs="宋体"/>
                <w:bCs/>
                <w:i/>
                <w:iCs/>
                <w:sz w:val="24"/>
                <w:szCs w:val="24"/>
                <w:highlight w:val="none"/>
              </w:rPr>
              <w:t>排名第N名的申请人得分相同</w:t>
            </w:r>
            <w:r>
              <w:rPr>
                <w:rFonts w:hint="eastAsia" w:ascii="宋体" w:hAnsi="宋体" w:cs="宋体"/>
                <w:bCs/>
                <w:i/>
                <w:iCs/>
                <w:sz w:val="24"/>
                <w:szCs w:val="24"/>
                <w:highlight w:val="none"/>
                <w:lang w:val="en-US" w:eastAsia="zh-CN"/>
              </w:rPr>
              <w:t>等情形的</w:t>
            </w:r>
            <w:r>
              <w:rPr>
                <w:rFonts w:hint="eastAsia" w:ascii="宋体" w:hAnsi="宋体" w:eastAsia="宋体" w:cs="宋体"/>
                <w:bCs/>
                <w:i/>
                <w:iCs/>
                <w:sz w:val="24"/>
                <w:szCs w:val="24"/>
                <w:highlight w:val="none"/>
              </w:rPr>
              <w:t>，</w:t>
            </w:r>
            <w:r>
              <w:rPr>
                <w:rFonts w:hint="eastAsia" w:ascii="宋体" w:hAnsi="宋体" w:cs="宋体"/>
                <w:bCs/>
                <w:i/>
                <w:iCs/>
                <w:sz w:val="24"/>
                <w:szCs w:val="24"/>
                <w:highlight w:val="none"/>
                <w:u w:val="single"/>
                <w:lang w:eastAsia="zh-CN"/>
              </w:rPr>
              <w:t>由</w:t>
            </w:r>
            <w:r>
              <w:rPr>
                <w:rFonts w:hint="eastAsia" w:ascii="宋体" w:hAnsi="宋体" w:eastAsia="宋体" w:cs="宋体"/>
                <w:bCs/>
                <w:i/>
                <w:iCs/>
                <w:sz w:val="24"/>
                <w:szCs w:val="24"/>
                <w:highlight w:val="none"/>
                <w:u w:val="single"/>
                <w:lang w:val="en-US" w:eastAsia="zh-CN"/>
              </w:rPr>
              <w:t>招标人</w:t>
            </w:r>
            <w:r>
              <w:rPr>
                <w:rFonts w:hint="eastAsia" w:ascii="宋体" w:hAnsi="宋体" w:cs="宋体"/>
                <w:bCs/>
                <w:i/>
                <w:iCs/>
                <w:sz w:val="24"/>
                <w:szCs w:val="24"/>
                <w:highlight w:val="none"/>
                <w:u w:val="single"/>
                <w:lang w:val="en-US" w:eastAsia="zh-CN"/>
              </w:rPr>
              <w:t>合理设置通过资格预审的情形</w:t>
            </w:r>
            <w:r>
              <w:rPr>
                <w:rFonts w:hint="eastAsia" w:ascii="宋体" w:hAnsi="宋体" w:eastAsia="宋体" w:cs="宋体"/>
                <w:bCs/>
                <w:i/>
                <w:iCs/>
                <w:sz w:val="24"/>
                <w:szCs w:val="24"/>
                <w:highlight w:val="none"/>
                <w:u w:val="single"/>
              </w:rPr>
              <w:t>。</w:t>
            </w:r>
            <w:r>
              <w:rPr>
                <w:rFonts w:hint="eastAsia" w:ascii="宋体" w:hAnsi="宋体" w:cs="宋体"/>
                <w:bCs/>
                <w:i/>
                <w:iCs/>
                <w:sz w:val="24"/>
                <w:szCs w:val="24"/>
                <w:highlight w:val="none"/>
                <w:lang w:eastAsia="zh-CN"/>
              </w:rPr>
              <w:t>）</w:t>
            </w:r>
          </w:p>
          <w:p>
            <w:pPr>
              <w:overflowPunct w:val="0"/>
              <w:rPr>
                <w:rFonts w:hint="eastAsia" w:ascii="宋体" w:hAnsi="宋体" w:eastAsia="宋体" w:cs="宋体"/>
                <w:bCs/>
                <w:sz w:val="24"/>
                <w:szCs w:val="24"/>
                <w:highlight w:val="none"/>
              </w:rPr>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注：</w:t>
            </w:r>
            <w:r>
              <w:rPr>
                <w:rFonts w:hint="eastAsia" w:ascii="宋体" w:hAnsi="宋体" w:eastAsia="宋体" w:cs="宋体"/>
                <w:b/>
                <w:bCs w:val="0"/>
                <w:color w:val="000000" w:themeColor="text1"/>
                <w:sz w:val="24"/>
                <w:szCs w:val="24"/>
                <w:highlight w:val="none"/>
                <w14:textFill>
                  <w14:solidFill>
                    <w14:schemeClr w14:val="tx1"/>
                  </w14:solidFill>
                </w14:textFill>
              </w:rPr>
              <w:t>如通过资格预审申请人放弃投标</w:t>
            </w:r>
            <w:r>
              <w:rPr>
                <w:rFonts w:hint="eastAsia" w:ascii="宋体" w:hAnsi="宋体" w:cs="宋体"/>
                <w:b/>
                <w:bCs w:val="0"/>
                <w:color w:val="000000" w:themeColor="text1"/>
                <w:sz w:val="24"/>
                <w:szCs w:val="24"/>
                <w:highlight w:val="none"/>
                <w:lang w:eastAsia="zh-CN"/>
                <w14:textFill>
                  <w14:solidFill>
                    <w14:schemeClr w14:val="tx1"/>
                  </w14:solidFill>
                </w14:textFill>
              </w:rPr>
              <w:t>、在招标阶段被查实不符合资格要求的或</w:t>
            </w:r>
            <w:r>
              <w:rPr>
                <w:rFonts w:hint="eastAsia" w:ascii="宋体" w:hAnsi="宋体" w:eastAsia="宋体" w:cs="宋体"/>
                <w:b/>
                <w:bCs w:val="0"/>
                <w:color w:val="000000" w:themeColor="text1"/>
                <w:sz w:val="24"/>
                <w:szCs w:val="24"/>
                <w:highlight w:val="none"/>
                <w14:textFill>
                  <w14:solidFill>
                    <w14:schemeClr w14:val="tx1"/>
                  </w14:solidFill>
                </w14:textFill>
              </w:rPr>
              <w:t>根据有关规定被拒绝投标时，其余的申请人不再递补。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57" w:hRule="atLeast"/>
          <w:jc w:val="center"/>
        </w:trPr>
        <w:tc>
          <w:tcPr>
            <w:tcW w:w="1422" w:type="dxa"/>
            <w:gridSpan w:val="2"/>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2275" w:type="dxa"/>
            <w:noWrap w:val="0"/>
            <w:vAlign w:val="center"/>
          </w:tcPr>
          <w:p>
            <w:pPr>
              <w:overflowPunct w:val="0"/>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审查因素</w:t>
            </w:r>
          </w:p>
        </w:tc>
        <w:tc>
          <w:tcPr>
            <w:tcW w:w="5148" w:type="dxa"/>
            <w:noWrap w:val="0"/>
            <w:vAlign w:val="center"/>
          </w:tcPr>
          <w:p>
            <w:pPr>
              <w:overflowPunct w:val="0"/>
              <w:jc w:val="center"/>
              <w:rPr>
                <w:rFonts w:hint="eastAsia" w:ascii="宋体" w:hAnsi="宋体" w:eastAsia="宋体" w:cs="宋体"/>
                <w:b/>
                <w:strike/>
                <w:dstrike w:val="0"/>
                <w:sz w:val="24"/>
                <w:szCs w:val="24"/>
                <w:highlight w:val="none"/>
                <w:lang w:val="en-US" w:eastAsia="zh-CN"/>
              </w:rPr>
            </w:pPr>
            <w:r>
              <w:rPr>
                <w:rFonts w:hint="eastAsia" w:ascii="宋体" w:hAnsi="宋体" w:eastAsia="宋体" w:cs="宋体"/>
                <w:b/>
                <w:sz w:val="24"/>
                <w:szCs w:val="24"/>
                <w:highlight w:val="none"/>
              </w:rPr>
              <w:t>审查标准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57" w:hRule="atLeast"/>
          <w:jc w:val="center"/>
        </w:trPr>
        <w:tc>
          <w:tcPr>
            <w:tcW w:w="675" w:type="dxa"/>
            <w:vMerge w:val="restart"/>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2.1</w:t>
            </w:r>
          </w:p>
        </w:tc>
        <w:tc>
          <w:tcPr>
            <w:tcW w:w="747" w:type="dxa"/>
            <w:vMerge w:val="restart"/>
            <w:noWrap w:val="0"/>
            <w:vAlign w:val="center"/>
          </w:tcPr>
          <w:p>
            <w:pPr>
              <w:overflowPunct w:val="0"/>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初步审查标准</w:t>
            </w:r>
          </w:p>
        </w:tc>
        <w:tc>
          <w:tcPr>
            <w:tcW w:w="2275"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申请人名称</w:t>
            </w:r>
          </w:p>
        </w:tc>
        <w:tc>
          <w:tcPr>
            <w:tcW w:w="514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与营业执照、资质证书</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如有</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等一致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57" w:hRule="atLeast"/>
          <w:jc w:val="center"/>
        </w:trPr>
        <w:tc>
          <w:tcPr>
            <w:tcW w:w="675" w:type="dxa"/>
            <w:vMerge w:val="continue"/>
            <w:noWrap w:val="0"/>
            <w:vAlign w:val="center"/>
          </w:tcPr>
          <w:p>
            <w:pPr>
              <w:overflowPunct w:val="0"/>
              <w:jc w:val="center"/>
              <w:rPr>
                <w:rFonts w:hint="eastAsia" w:ascii="宋体" w:hAnsi="宋体" w:eastAsia="宋体" w:cs="宋体"/>
                <w:sz w:val="24"/>
                <w:szCs w:val="24"/>
                <w:highlight w:val="none"/>
              </w:rPr>
            </w:pPr>
          </w:p>
        </w:tc>
        <w:tc>
          <w:tcPr>
            <w:tcW w:w="747" w:type="dxa"/>
            <w:vMerge w:val="continue"/>
            <w:noWrap w:val="0"/>
            <w:vAlign w:val="center"/>
          </w:tcPr>
          <w:p>
            <w:pPr>
              <w:overflowPunct w:val="0"/>
              <w:jc w:val="center"/>
              <w:rPr>
                <w:rFonts w:hint="eastAsia" w:ascii="宋体" w:hAnsi="宋体" w:eastAsia="宋体" w:cs="宋体"/>
                <w:b/>
                <w:sz w:val="24"/>
                <w:szCs w:val="24"/>
                <w:highlight w:val="none"/>
              </w:rPr>
            </w:pPr>
          </w:p>
        </w:tc>
        <w:tc>
          <w:tcPr>
            <w:tcW w:w="2275"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申请函签字盖章</w:t>
            </w:r>
          </w:p>
        </w:tc>
        <w:tc>
          <w:tcPr>
            <w:tcW w:w="5148" w:type="dxa"/>
            <w:noWrap w:val="0"/>
            <w:vAlign w:val="center"/>
          </w:tcPr>
          <w:p>
            <w:pPr>
              <w:overflowPunct w:val="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符合第二章“申请人须知”第3.2.2 项规定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57" w:hRule="atLeast"/>
          <w:jc w:val="center"/>
        </w:trPr>
        <w:tc>
          <w:tcPr>
            <w:tcW w:w="675" w:type="dxa"/>
            <w:vMerge w:val="continue"/>
            <w:noWrap w:val="0"/>
            <w:vAlign w:val="center"/>
          </w:tcPr>
          <w:p>
            <w:pPr>
              <w:overflowPunct w:val="0"/>
              <w:jc w:val="center"/>
              <w:rPr>
                <w:rFonts w:hint="eastAsia" w:ascii="宋体" w:hAnsi="宋体" w:eastAsia="宋体" w:cs="宋体"/>
                <w:sz w:val="24"/>
                <w:szCs w:val="24"/>
                <w:highlight w:val="none"/>
              </w:rPr>
            </w:pPr>
          </w:p>
        </w:tc>
        <w:tc>
          <w:tcPr>
            <w:tcW w:w="747" w:type="dxa"/>
            <w:vMerge w:val="continue"/>
            <w:noWrap w:val="0"/>
            <w:vAlign w:val="center"/>
          </w:tcPr>
          <w:p>
            <w:pPr>
              <w:overflowPunct w:val="0"/>
              <w:jc w:val="center"/>
              <w:rPr>
                <w:rFonts w:hint="eastAsia" w:ascii="宋体" w:hAnsi="宋体" w:eastAsia="宋体" w:cs="宋体"/>
                <w:b/>
                <w:sz w:val="24"/>
                <w:szCs w:val="24"/>
                <w:highlight w:val="none"/>
              </w:rPr>
            </w:pPr>
          </w:p>
        </w:tc>
        <w:tc>
          <w:tcPr>
            <w:tcW w:w="2275"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申请文件格式</w:t>
            </w:r>
          </w:p>
        </w:tc>
        <w:tc>
          <w:tcPr>
            <w:tcW w:w="514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符合第四章“资格预审申请文件格式”的要求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57" w:hRule="atLeast"/>
          <w:jc w:val="center"/>
        </w:trPr>
        <w:tc>
          <w:tcPr>
            <w:tcW w:w="675" w:type="dxa"/>
            <w:vMerge w:val="continue"/>
            <w:noWrap w:val="0"/>
            <w:vAlign w:val="center"/>
          </w:tcPr>
          <w:p>
            <w:pPr>
              <w:overflowPunct w:val="0"/>
              <w:jc w:val="center"/>
              <w:rPr>
                <w:rFonts w:hint="eastAsia" w:ascii="宋体" w:hAnsi="宋体" w:eastAsia="宋体" w:cs="宋体"/>
                <w:sz w:val="24"/>
                <w:szCs w:val="24"/>
                <w:highlight w:val="none"/>
              </w:rPr>
            </w:pPr>
          </w:p>
        </w:tc>
        <w:tc>
          <w:tcPr>
            <w:tcW w:w="747" w:type="dxa"/>
            <w:vMerge w:val="continue"/>
            <w:noWrap w:val="0"/>
            <w:vAlign w:val="center"/>
          </w:tcPr>
          <w:p>
            <w:pPr>
              <w:overflowPunct w:val="0"/>
              <w:jc w:val="center"/>
              <w:rPr>
                <w:rFonts w:hint="eastAsia" w:ascii="宋体" w:hAnsi="宋体" w:eastAsia="宋体" w:cs="宋体"/>
                <w:b/>
                <w:sz w:val="24"/>
                <w:szCs w:val="24"/>
                <w:highlight w:val="none"/>
              </w:rPr>
            </w:pPr>
          </w:p>
        </w:tc>
        <w:tc>
          <w:tcPr>
            <w:tcW w:w="2275" w:type="dxa"/>
            <w:noWrap w:val="0"/>
            <w:vAlign w:val="center"/>
          </w:tcPr>
          <w:p>
            <w:pPr>
              <w:overflowPunct w:val="0"/>
              <w:jc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联合体申请人</w:t>
            </w:r>
          </w:p>
        </w:tc>
        <w:tc>
          <w:tcPr>
            <w:tcW w:w="514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i/>
                <w:iCs/>
                <w:sz w:val="24"/>
                <w:szCs w:val="24"/>
                <w:highlight w:val="none"/>
              </w:rPr>
              <w:t>提交联合体协议书，并明确联合体牵头人（如有）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57" w:hRule="atLeast"/>
          <w:jc w:val="center"/>
        </w:trPr>
        <w:tc>
          <w:tcPr>
            <w:tcW w:w="675" w:type="dxa"/>
            <w:vMerge w:val="continue"/>
            <w:noWrap w:val="0"/>
            <w:vAlign w:val="center"/>
          </w:tcPr>
          <w:p>
            <w:pPr>
              <w:overflowPunct w:val="0"/>
              <w:jc w:val="center"/>
              <w:rPr>
                <w:rFonts w:hint="eastAsia" w:ascii="宋体" w:hAnsi="宋体" w:eastAsia="宋体" w:cs="宋体"/>
                <w:sz w:val="24"/>
                <w:szCs w:val="24"/>
                <w:highlight w:val="none"/>
              </w:rPr>
            </w:pPr>
          </w:p>
        </w:tc>
        <w:tc>
          <w:tcPr>
            <w:tcW w:w="747" w:type="dxa"/>
            <w:vMerge w:val="continue"/>
            <w:noWrap w:val="0"/>
            <w:vAlign w:val="center"/>
          </w:tcPr>
          <w:p>
            <w:pPr>
              <w:overflowPunct w:val="0"/>
              <w:jc w:val="center"/>
              <w:rPr>
                <w:rFonts w:hint="eastAsia" w:ascii="宋体" w:hAnsi="宋体" w:eastAsia="宋体" w:cs="宋体"/>
                <w:b/>
                <w:sz w:val="24"/>
                <w:szCs w:val="24"/>
                <w:highlight w:val="none"/>
              </w:rPr>
            </w:pPr>
          </w:p>
        </w:tc>
        <w:tc>
          <w:tcPr>
            <w:tcW w:w="2275" w:type="dxa"/>
            <w:noWrap w:val="0"/>
            <w:vAlign w:val="center"/>
          </w:tcPr>
          <w:p>
            <w:pPr>
              <w:overflowPunct w:val="0"/>
              <w:jc w:val="center"/>
              <w:rPr>
                <w:rFonts w:hint="eastAsia" w:ascii="宋体" w:hAnsi="宋体" w:eastAsia="宋体" w:cs="宋体"/>
                <w:i/>
                <w:iCs/>
                <w:sz w:val="24"/>
                <w:szCs w:val="24"/>
                <w:highlight w:val="none"/>
                <w:lang w:eastAsia="zh-CN"/>
              </w:rPr>
            </w:pPr>
            <w:r>
              <w:rPr>
                <w:rFonts w:hint="eastAsia" w:ascii="宋体" w:hAnsi="宋体" w:eastAsia="宋体" w:cs="宋体"/>
                <w:i/>
                <w:iCs/>
                <w:sz w:val="24"/>
                <w:szCs w:val="24"/>
                <w:highlight w:val="none"/>
                <w:lang w:eastAsia="zh-CN"/>
              </w:rPr>
              <w:t>□</w:t>
            </w:r>
            <w:r>
              <w:rPr>
                <w:rFonts w:hint="eastAsia" w:ascii="宋体" w:hAnsi="宋体" w:cs="宋体"/>
                <w:i/>
                <w:iCs/>
                <w:sz w:val="24"/>
                <w:szCs w:val="24"/>
                <w:highlight w:val="none"/>
                <w:lang w:eastAsia="zh-CN"/>
              </w:rPr>
              <w:t>是否存在申请人须知前附表</w:t>
            </w:r>
            <w:r>
              <w:rPr>
                <w:rFonts w:hint="eastAsia" w:ascii="宋体" w:hAnsi="宋体" w:cs="宋体"/>
                <w:i/>
                <w:iCs/>
                <w:sz w:val="24"/>
                <w:szCs w:val="24"/>
                <w:highlight w:val="none"/>
                <w:lang w:val="en-US" w:eastAsia="zh-CN"/>
              </w:rPr>
              <w:t>10.4.4情形</w:t>
            </w:r>
          </w:p>
        </w:tc>
        <w:tc>
          <w:tcPr>
            <w:tcW w:w="5148" w:type="dxa"/>
            <w:noWrap w:val="0"/>
            <w:vAlign w:val="center"/>
          </w:tcPr>
          <w:p>
            <w:pPr>
              <w:overflowPunct w:val="0"/>
              <w:jc w:val="center"/>
              <w:rPr>
                <w:rFonts w:hint="eastAsia" w:ascii="宋体" w:hAnsi="宋体" w:eastAsia="宋体" w:cs="宋体"/>
                <w:sz w:val="24"/>
                <w:szCs w:val="24"/>
                <w:highlight w:val="none"/>
                <w:lang w:val="en-US" w:eastAsia="zh-CN"/>
              </w:rPr>
            </w:pPr>
            <w:r>
              <w:rPr>
                <w:rFonts w:hint="eastAsia" w:ascii="宋体" w:hAnsi="宋体" w:cs="宋体"/>
                <w:i/>
                <w:iCs/>
                <w:sz w:val="24"/>
                <w:szCs w:val="24"/>
                <w:highlight w:val="none"/>
                <w:lang w:val="en-US" w:eastAsia="zh-CN"/>
              </w:rPr>
              <w:t>见</w:t>
            </w:r>
            <w:r>
              <w:rPr>
                <w:rFonts w:hint="eastAsia" w:ascii="宋体" w:hAnsi="宋体" w:cs="宋体"/>
                <w:i/>
                <w:iCs/>
                <w:sz w:val="24"/>
                <w:szCs w:val="24"/>
                <w:highlight w:val="none"/>
                <w:lang w:eastAsia="zh-CN"/>
              </w:rPr>
              <w:t>申请人须知前附表</w:t>
            </w:r>
            <w:r>
              <w:rPr>
                <w:rFonts w:hint="eastAsia" w:ascii="宋体" w:hAnsi="宋体" w:cs="宋体"/>
                <w:i/>
                <w:iCs/>
                <w:sz w:val="24"/>
                <w:szCs w:val="24"/>
                <w:highlight w:val="none"/>
                <w:lang w:val="en-US" w:eastAsia="zh-CN"/>
              </w:rPr>
              <w:t>10.4.4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57" w:hRule="atLeast"/>
          <w:jc w:val="center"/>
        </w:trPr>
        <w:tc>
          <w:tcPr>
            <w:tcW w:w="675" w:type="dxa"/>
            <w:vMerge w:val="continue"/>
            <w:noWrap w:val="0"/>
            <w:vAlign w:val="center"/>
          </w:tcPr>
          <w:p>
            <w:pPr>
              <w:overflowPunct w:val="0"/>
              <w:jc w:val="center"/>
              <w:rPr>
                <w:rFonts w:hint="eastAsia" w:ascii="宋体" w:hAnsi="宋体" w:eastAsia="宋体" w:cs="宋体"/>
                <w:sz w:val="24"/>
                <w:szCs w:val="24"/>
                <w:highlight w:val="none"/>
              </w:rPr>
            </w:pPr>
          </w:p>
        </w:tc>
        <w:tc>
          <w:tcPr>
            <w:tcW w:w="747" w:type="dxa"/>
            <w:vMerge w:val="continue"/>
            <w:noWrap w:val="0"/>
            <w:vAlign w:val="center"/>
          </w:tcPr>
          <w:p>
            <w:pPr>
              <w:overflowPunct w:val="0"/>
              <w:jc w:val="center"/>
              <w:rPr>
                <w:rFonts w:hint="eastAsia" w:ascii="宋体" w:hAnsi="宋体" w:eastAsia="宋体" w:cs="宋体"/>
                <w:b/>
                <w:sz w:val="24"/>
                <w:szCs w:val="24"/>
                <w:highlight w:val="none"/>
              </w:rPr>
            </w:pPr>
          </w:p>
        </w:tc>
        <w:tc>
          <w:tcPr>
            <w:tcW w:w="2275" w:type="dxa"/>
            <w:noWrap w:val="0"/>
            <w:vAlign w:val="center"/>
          </w:tcPr>
          <w:p>
            <w:pPr>
              <w:overflowPunct w:val="0"/>
              <w:jc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lang w:eastAsia="zh-CN"/>
              </w:rPr>
              <w:t>□</w:t>
            </w:r>
            <w:r>
              <w:rPr>
                <w:rFonts w:hint="eastAsia" w:ascii="宋体" w:hAnsi="宋体" w:eastAsia="宋体" w:cs="宋体"/>
                <w:i/>
                <w:iCs/>
                <w:sz w:val="24"/>
                <w:szCs w:val="24"/>
                <w:highlight w:val="none"/>
                <w:lang w:val="en-US" w:eastAsia="zh-CN"/>
              </w:rPr>
              <w:t>专门面向中小企业预留</w:t>
            </w:r>
          </w:p>
        </w:tc>
        <w:tc>
          <w:tcPr>
            <w:tcW w:w="5148" w:type="dxa"/>
            <w:noWrap w:val="0"/>
            <w:vAlign w:val="center"/>
          </w:tcPr>
          <w:p>
            <w:pPr>
              <w:overflowPunct w:val="0"/>
              <w:jc w:val="center"/>
              <w:rPr>
                <w:rFonts w:hint="eastAsia" w:ascii="宋体" w:hAnsi="宋体" w:eastAsia="宋体" w:cs="宋体"/>
                <w:sz w:val="24"/>
                <w:szCs w:val="24"/>
                <w:highlight w:val="none"/>
                <w:lang w:val="en-US" w:eastAsia="zh-CN"/>
              </w:rPr>
            </w:pPr>
            <w:r>
              <w:rPr>
                <w:rFonts w:hint="eastAsia" w:ascii="宋体" w:hAnsi="宋体" w:eastAsia="宋体" w:cs="宋体"/>
                <w:i/>
                <w:iCs/>
                <w:sz w:val="24"/>
                <w:szCs w:val="24"/>
                <w:highlight w:val="none"/>
                <w:lang w:val="en-US" w:eastAsia="zh-CN"/>
              </w:rPr>
              <w:t>《中小企业声明函》（若有）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57" w:hRule="atLeast"/>
          <w:jc w:val="center"/>
        </w:trPr>
        <w:tc>
          <w:tcPr>
            <w:tcW w:w="675" w:type="dxa"/>
            <w:vMerge w:val="continue"/>
            <w:noWrap w:val="0"/>
            <w:vAlign w:val="center"/>
          </w:tcPr>
          <w:p>
            <w:pPr>
              <w:overflowPunct w:val="0"/>
              <w:jc w:val="center"/>
              <w:rPr>
                <w:rFonts w:hint="eastAsia" w:ascii="宋体" w:hAnsi="宋体" w:eastAsia="宋体" w:cs="宋体"/>
                <w:sz w:val="24"/>
                <w:szCs w:val="24"/>
                <w:highlight w:val="none"/>
              </w:rPr>
            </w:pPr>
          </w:p>
        </w:tc>
        <w:tc>
          <w:tcPr>
            <w:tcW w:w="747" w:type="dxa"/>
            <w:vMerge w:val="continue"/>
            <w:noWrap w:val="0"/>
            <w:vAlign w:val="center"/>
          </w:tcPr>
          <w:p>
            <w:pPr>
              <w:overflowPunct w:val="0"/>
              <w:jc w:val="center"/>
              <w:rPr>
                <w:rFonts w:hint="eastAsia" w:ascii="宋体" w:hAnsi="宋体" w:eastAsia="宋体" w:cs="宋体"/>
                <w:b/>
                <w:sz w:val="24"/>
                <w:szCs w:val="24"/>
                <w:highlight w:val="none"/>
              </w:rPr>
            </w:pPr>
          </w:p>
        </w:tc>
        <w:tc>
          <w:tcPr>
            <w:tcW w:w="2275" w:type="dxa"/>
            <w:noWrap w:val="0"/>
            <w:vAlign w:val="center"/>
          </w:tcPr>
          <w:p>
            <w:pPr>
              <w:overflowPunct w:val="0"/>
              <w:jc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w:t>
            </w:r>
          </w:p>
        </w:tc>
        <w:tc>
          <w:tcPr>
            <w:tcW w:w="514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i/>
                <w:iCs/>
                <w:sz w:val="24"/>
                <w:szCs w:val="24"/>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57" w:hRule="atLeast"/>
          <w:jc w:val="center"/>
        </w:trPr>
        <w:tc>
          <w:tcPr>
            <w:tcW w:w="675" w:type="dxa"/>
            <w:vMerge w:val="restart"/>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2.2</w:t>
            </w:r>
          </w:p>
        </w:tc>
        <w:tc>
          <w:tcPr>
            <w:tcW w:w="747" w:type="dxa"/>
            <w:vMerge w:val="restart"/>
            <w:noWrap w:val="0"/>
            <w:vAlign w:val="center"/>
          </w:tcPr>
          <w:p>
            <w:pPr>
              <w:overflowPunct w:val="0"/>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详细审查标准</w:t>
            </w:r>
          </w:p>
        </w:tc>
        <w:tc>
          <w:tcPr>
            <w:tcW w:w="2275" w:type="dxa"/>
            <w:noWrap w:val="0"/>
            <w:vAlign w:val="center"/>
          </w:tcPr>
          <w:p>
            <w:pPr>
              <w:overflowPunct w:val="0"/>
              <w:jc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资质等级</w:t>
            </w:r>
          </w:p>
        </w:tc>
        <w:tc>
          <w:tcPr>
            <w:tcW w:w="514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i/>
                <w:iCs/>
                <w:sz w:val="24"/>
                <w:szCs w:val="24"/>
                <w:highlight w:val="none"/>
              </w:rPr>
              <w:t>符合第二章“申请人须知”第1.4.1 项规定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57" w:hRule="atLeast"/>
          <w:jc w:val="center"/>
        </w:trPr>
        <w:tc>
          <w:tcPr>
            <w:tcW w:w="675" w:type="dxa"/>
            <w:vMerge w:val="continue"/>
            <w:noWrap w:val="0"/>
            <w:vAlign w:val="center"/>
          </w:tcPr>
          <w:p>
            <w:pPr>
              <w:overflowPunct w:val="0"/>
              <w:jc w:val="center"/>
              <w:rPr>
                <w:rFonts w:hint="eastAsia" w:ascii="宋体" w:hAnsi="宋体" w:eastAsia="宋体" w:cs="宋体"/>
                <w:sz w:val="24"/>
                <w:szCs w:val="24"/>
                <w:highlight w:val="none"/>
              </w:rPr>
            </w:pPr>
          </w:p>
        </w:tc>
        <w:tc>
          <w:tcPr>
            <w:tcW w:w="747" w:type="dxa"/>
            <w:vMerge w:val="continue"/>
            <w:noWrap w:val="0"/>
            <w:vAlign w:val="center"/>
          </w:tcPr>
          <w:p>
            <w:pPr>
              <w:overflowPunct w:val="0"/>
              <w:jc w:val="center"/>
              <w:rPr>
                <w:rFonts w:hint="eastAsia" w:ascii="宋体" w:hAnsi="宋体" w:eastAsia="宋体" w:cs="宋体"/>
                <w:sz w:val="24"/>
                <w:szCs w:val="24"/>
                <w:highlight w:val="none"/>
              </w:rPr>
            </w:pPr>
          </w:p>
        </w:tc>
        <w:tc>
          <w:tcPr>
            <w:tcW w:w="2275" w:type="dxa"/>
            <w:noWrap w:val="0"/>
            <w:vAlign w:val="center"/>
          </w:tcPr>
          <w:p>
            <w:pPr>
              <w:overflowPunct w:val="0"/>
              <w:jc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财务状况</w:t>
            </w:r>
          </w:p>
        </w:tc>
        <w:tc>
          <w:tcPr>
            <w:tcW w:w="5148" w:type="dxa"/>
            <w:noWrap w:val="0"/>
            <w:vAlign w:val="center"/>
          </w:tcPr>
          <w:p>
            <w:pPr>
              <w:overflowPunct w:val="0"/>
              <w:jc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符合第二章“申请人须知”第1.4.1 项规定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57" w:hRule="atLeast"/>
          <w:jc w:val="center"/>
        </w:trPr>
        <w:tc>
          <w:tcPr>
            <w:tcW w:w="675" w:type="dxa"/>
            <w:vMerge w:val="continue"/>
            <w:noWrap w:val="0"/>
            <w:vAlign w:val="center"/>
          </w:tcPr>
          <w:p>
            <w:pPr>
              <w:overflowPunct w:val="0"/>
              <w:jc w:val="center"/>
              <w:rPr>
                <w:rFonts w:hint="eastAsia" w:ascii="宋体" w:hAnsi="宋体" w:eastAsia="宋体" w:cs="宋体"/>
                <w:sz w:val="24"/>
                <w:szCs w:val="24"/>
                <w:highlight w:val="none"/>
              </w:rPr>
            </w:pPr>
          </w:p>
        </w:tc>
        <w:tc>
          <w:tcPr>
            <w:tcW w:w="747" w:type="dxa"/>
            <w:vMerge w:val="continue"/>
            <w:noWrap w:val="0"/>
            <w:vAlign w:val="center"/>
          </w:tcPr>
          <w:p>
            <w:pPr>
              <w:overflowPunct w:val="0"/>
              <w:jc w:val="center"/>
              <w:rPr>
                <w:rFonts w:hint="eastAsia" w:ascii="宋体" w:hAnsi="宋体" w:eastAsia="宋体" w:cs="宋体"/>
                <w:sz w:val="24"/>
                <w:szCs w:val="24"/>
                <w:highlight w:val="none"/>
              </w:rPr>
            </w:pPr>
          </w:p>
        </w:tc>
        <w:tc>
          <w:tcPr>
            <w:tcW w:w="2275" w:type="dxa"/>
            <w:noWrap w:val="0"/>
            <w:vAlign w:val="center"/>
          </w:tcPr>
          <w:p>
            <w:pPr>
              <w:overflowPunct w:val="0"/>
              <w:jc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类似项目业绩</w:t>
            </w:r>
          </w:p>
        </w:tc>
        <w:tc>
          <w:tcPr>
            <w:tcW w:w="514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i/>
                <w:iCs/>
                <w:sz w:val="24"/>
                <w:szCs w:val="24"/>
                <w:highlight w:val="none"/>
              </w:rPr>
              <w:t>符合第二章“申请人须知”第1.4.1  项规定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57" w:hRule="atLeast"/>
          <w:jc w:val="center"/>
        </w:trPr>
        <w:tc>
          <w:tcPr>
            <w:tcW w:w="675" w:type="dxa"/>
            <w:vMerge w:val="continue"/>
            <w:noWrap w:val="0"/>
            <w:vAlign w:val="center"/>
          </w:tcPr>
          <w:p>
            <w:pPr>
              <w:overflowPunct w:val="0"/>
              <w:jc w:val="center"/>
              <w:rPr>
                <w:rFonts w:hint="eastAsia" w:ascii="宋体" w:hAnsi="宋体" w:eastAsia="宋体" w:cs="宋体"/>
                <w:sz w:val="24"/>
                <w:szCs w:val="24"/>
                <w:highlight w:val="none"/>
              </w:rPr>
            </w:pPr>
          </w:p>
        </w:tc>
        <w:tc>
          <w:tcPr>
            <w:tcW w:w="747" w:type="dxa"/>
            <w:vMerge w:val="continue"/>
            <w:noWrap w:val="0"/>
            <w:vAlign w:val="center"/>
          </w:tcPr>
          <w:p>
            <w:pPr>
              <w:overflowPunct w:val="0"/>
              <w:jc w:val="center"/>
              <w:rPr>
                <w:rFonts w:hint="eastAsia" w:ascii="宋体" w:hAnsi="宋体" w:eastAsia="宋体" w:cs="宋体"/>
                <w:sz w:val="24"/>
                <w:szCs w:val="24"/>
                <w:highlight w:val="none"/>
              </w:rPr>
            </w:pPr>
          </w:p>
        </w:tc>
        <w:tc>
          <w:tcPr>
            <w:tcW w:w="2275" w:type="dxa"/>
            <w:noWrap w:val="0"/>
            <w:vAlign w:val="center"/>
          </w:tcPr>
          <w:p>
            <w:pPr>
              <w:overflowPunct w:val="0"/>
              <w:jc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lang w:val="en-US" w:eastAsia="zh-CN"/>
              </w:rPr>
              <w:t>人员要求</w:t>
            </w:r>
          </w:p>
        </w:tc>
        <w:tc>
          <w:tcPr>
            <w:tcW w:w="514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i/>
                <w:iCs/>
                <w:sz w:val="24"/>
                <w:szCs w:val="24"/>
                <w:highlight w:val="none"/>
              </w:rPr>
              <w:t>符合第二章“申请人须知”第1.4.1  项规定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57" w:hRule="atLeast"/>
          <w:jc w:val="center"/>
        </w:trPr>
        <w:tc>
          <w:tcPr>
            <w:tcW w:w="675" w:type="dxa"/>
            <w:vMerge w:val="continue"/>
            <w:noWrap w:val="0"/>
            <w:vAlign w:val="center"/>
          </w:tcPr>
          <w:p>
            <w:pPr>
              <w:overflowPunct w:val="0"/>
              <w:jc w:val="center"/>
              <w:rPr>
                <w:rFonts w:hint="eastAsia" w:ascii="宋体" w:hAnsi="宋体" w:eastAsia="宋体" w:cs="宋体"/>
                <w:sz w:val="24"/>
                <w:szCs w:val="24"/>
                <w:highlight w:val="none"/>
              </w:rPr>
            </w:pPr>
          </w:p>
        </w:tc>
        <w:tc>
          <w:tcPr>
            <w:tcW w:w="747" w:type="dxa"/>
            <w:vMerge w:val="continue"/>
            <w:noWrap w:val="0"/>
            <w:vAlign w:val="center"/>
          </w:tcPr>
          <w:p>
            <w:pPr>
              <w:overflowPunct w:val="0"/>
              <w:jc w:val="center"/>
              <w:rPr>
                <w:rFonts w:hint="eastAsia" w:ascii="宋体" w:hAnsi="宋体" w:eastAsia="宋体" w:cs="宋体"/>
                <w:sz w:val="24"/>
                <w:szCs w:val="24"/>
                <w:highlight w:val="none"/>
              </w:rPr>
            </w:pPr>
          </w:p>
        </w:tc>
        <w:tc>
          <w:tcPr>
            <w:tcW w:w="2275" w:type="dxa"/>
            <w:noWrap w:val="0"/>
            <w:vAlign w:val="center"/>
          </w:tcPr>
          <w:p>
            <w:pPr>
              <w:overflowPunct w:val="0"/>
              <w:jc w:val="center"/>
              <w:rPr>
                <w:rFonts w:hint="eastAsia" w:ascii="宋体" w:hAnsi="宋体" w:eastAsia="宋体" w:cs="宋体"/>
                <w:i/>
                <w:iCs/>
                <w:sz w:val="24"/>
                <w:szCs w:val="24"/>
                <w:highlight w:val="none"/>
                <w:lang w:val="en-US" w:eastAsia="zh-CN"/>
              </w:rPr>
            </w:pPr>
            <w:r>
              <w:rPr>
                <w:rFonts w:hint="eastAsia"/>
                <w:i/>
                <w:iCs/>
                <w:highlight w:val="none"/>
              </w:rPr>
              <w:sym w:font="Wingdings 2" w:char="00A3"/>
            </w:r>
            <w:r>
              <w:rPr>
                <w:rFonts w:hint="eastAsia" w:ascii="宋体" w:hAnsi="宋体" w:eastAsia="宋体" w:cs="宋体"/>
                <w:i/>
                <w:iCs/>
                <w:spacing w:val="0"/>
                <w:sz w:val="24"/>
                <w:szCs w:val="24"/>
                <w:highlight w:val="none"/>
              </w:rPr>
              <w:t>信用</w:t>
            </w:r>
            <w:r>
              <w:rPr>
                <w:rFonts w:hint="eastAsia" w:ascii="宋体" w:hAnsi="宋体" w:eastAsia="宋体" w:cs="宋体"/>
                <w:i/>
                <w:iCs/>
                <w:spacing w:val="0"/>
                <w:sz w:val="24"/>
                <w:szCs w:val="24"/>
                <w:highlight w:val="none"/>
                <w:lang w:eastAsia="zh-CN"/>
              </w:rPr>
              <w:t>评价</w:t>
            </w:r>
            <w:r>
              <w:rPr>
                <w:rFonts w:hint="eastAsia" w:ascii="宋体" w:hAnsi="宋体" w:eastAsia="宋体" w:cs="宋体"/>
                <w:i/>
                <w:iCs/>
                <w:spacing w:val="0"/>
                <w:sz w:val="24"/>
                <w:szCs w:val="24"/>
                <w:highlight w:val="none"/>
                <w:lang w:val="en-US" w:eastAsia="zh-CN"/>
              </w:rPr>
              <w:t>情况</w:t>
            </w:r>
          </w:p>
        </w:tc>
        <w:tc>
          <w:tcPr>
            <w:tcW w:w="514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i/>
                <w:iCs/>
                <w:sz w:val="24"/>
                <w:szCs w:val="24"/>
                <w:highlight w:val="none"/>
              </w:rPr>
              <w:t>符合第二章“申请人须知”第1.4.1  项规定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57" w:hRule="atLeast"/>
          <w:jc w:val="center"/>
        </w:trPr>
        <w:tc>
          <w:tcPr>
            <w:tcW w:w="675" w:type="dxa"/>
            <w:vMerge w:val="continue"/>
            <w:noWrap w:val="0"/>
            <w:vAlign w:val="center"/>
          </w:tcPr>
          <w:p>
            <w:pPr>
              <w:overflowPunct w:val="0"/>
              <w:jc w:val="center"/>
              <w:rPr>
                <w:rFonts w:hint="eastAsia" w:ascii="宋体" w:hAnsi="宋体" w:eastAsia="宋体" w:cs="宋体"/>
                <w:sz w:val="24"/>
                <w:szCs w:val="24"/>
                <w:highlight w:val="none"/>
              </w:rPr>
            </w:pPr>
          </w:p>
        </w:tc>
        <w:tc>
          <w:tcPr>
            <w:tcW w:w="747" w:type="dxa"/>
            <w:vMerge w:val="continue"/>
            <w:noWrap w:val="0"/>
            <w:vAlign w:val="center"/>
          </w:tcPr>
          <w:p>
            <w:pPr>
              <w:overflowPunct w:val="0"/>
              <w:jc w:val="center"/>
              <w:rPr>
                <w:rFonts w:hint="eastAsia" w:ascii="宋体" w:hAnsi="宋体" w:eastAsia="宋体" w:cs="宋体"/>
                <w:sz w:val="24"/>
                <w:szCs w:val="24"/>
                <w:highlight w:val="none"/>
              </w:rPr>
            </w:pPr>
          </w:p>
        </w:tc>
        <w:tc>
          <w:tcPr>
            <w:tcW w:w="2275" w:type="dxa"/>
            <w:noWrap w:val="0"/>
            <w:vAlign w:val="center"/>
          </w:tcPr>
          <w:p>
            <w:pPr>
              <w:overflowPunct w:val="0"/>
              <w:jc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其他要求</w:t>
            </w:r>
          </w:p>
        </w:tc>
        <w:tc>
          <w:tcPr>
            <w:tcW w:w="514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i/>
                <w:iCs/>
                <w:sz w:val="24"/>
                <w:szCs w:val="24"/>
                <w:highlight w:val="none"/>
              </w:rPr>
              <w:t>符合第二章“申请人须知”第1.4.1  项规定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57" w:hRule="atLeast"/>
          <w:jc w:val="center"/>
        </w:trPr>
        <w:tc>
          <w:tcPr>
            <w:tcW w:w="675" w:type="dxa"/>
            <w:vMerge w:val="continue"/>
            <w:noWrap w:val="0"/>
            <w:vAlign w:val="center"/>
          </w:tcPr>
          <w:p>
            <w:pPr>
              <w:overflowPunct w:val="0"/>
              <w:jc w:val="center"/>
              <w:rPr>
                <w:rFonts w:hint="eastAsia" w:ascii="宋体" w:hAnsi="宋体" w:eastAsia="宋体" w:cs="宋体"/>
                <w:sz w:val="24"/>
                <w:szCs w:val="24"/>
                <w:highlight w:val="none"/>
              </w:rPr>
            </w:pPr>
          </w:p>
        </w:tc>
        <w:tc>
          <w:tcPr>
            <w:tcW w:w="747" w:type="dxa"/>
            <w:vMerge w:val="continue"/>
            <w:noWrap w:val="0"/>
            <w:vAlign w:val="center"/>
          </w:tcPr>
          <w:p>
            <w:pPr>
              <w:overflowPunct w:val="0"/>
              <w:jc w:val="center"/>
              <w:rPr>
                <w:rFonts w:hint="eastAsia" w:ascii="宋体" w:hAnsi="宋体" w:eastAsia="宋体" w:cs="宋体"/>
                <w:sz w:val="24"/>
                <w:szCs w:val="24"/>
                <w:highlight w:val="none"/>
              </w:rPr>
            </w:pPr>
          </w:p>
        </w:tc>
        <w:tc>
          <w:tcPr>
            <w:tcW w:w="2275"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p>
        </w:tc>
        <w:tc>
          <w:tcPr>
            <w:tcW w:w="514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57" w:hRule="atLeast"/>
          <w:jc w:val="center"/>
        </w:trPr>
        <w:tc>
          <w:tcPr>
            <w:tcW w:w="675" w:type="dxa"/>
            <w:vMerge w:val="restart"/>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2.3</w:t>
            </w:r>
          </w:p>
        </w:tc>
        <w:tc>
          <w:tcPr>
            <w:tcW w:w="747" w:type="dxa"/>
            <w:vMerge w:val="restart"/>
            <w:noWrap w:val="0"/>
            <w:vAlign w:val="center"/>
          </w:tcPr>
          <w:p>
            <w:pPr>
              <w:overflowPunct w:val="0"/>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评分标准</w:t>
            </w:r>
          </w:p>
        </w:tc>
        <w:tc>
          <w:tcPr>
            <w:tcW w:w="2275" w:type="dxa"/>
            <w:noWrap w:val="0"/>
            <w:vAlign w:val="center"/>
          </w:tcPr>
          <w:p>
            <w:pPr>
              <w:overflowPunct w:val="0"/>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评分因素</w:t>
            </w:r>
          </w:p>
        </w:tc>
        <w:tc>
          <w:tcPr>
            <w:tcW w:w="5148" w:type="dxa"/>
            <w:noWrap w:val="0"/>
            <w:vAlign w:val="center"/>
          </w:tcPr>
          <w:p>
            <w:pPr>
              <w:overflowPunct w:val="0"/>
              <w:jc w:val="center"/>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评分</w:t>
            </w:r>
            <w:r>
              <w:rPr>
                <w:rFonts w:hint="eastAsia" w:ascii="宋体" w:hAnsi="宋体" w:cs="宋体"/>
                <w:b/>
                <w:sz w:val="24"/>
                <w:szCs w:val="24"/>
                <w:highlight w:val="none"/>
                <w:lang w:eastAsia="zh-CN"/>
              </w:rPr>
              <w:t>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57" w:hRule="atLeast"/>
          <w:jc w:val="center"/>
        </w:trPr>
        <w:tc>
          <w:tcPr>
            <w:tcW w:w="675" w:type="dxa"/>
            <w:vMerge w:val="continue"/>
            <w:noWrap w:val="0"/>
            <w:vAlign w:val="center"/>
          </w:tcPr>
          <w:p>
            <w:pPr>
              <w:overflowPunct w:val="0"/>
              <w:jc w:val="center"/>
              <w:rPr>
                <w:rFonts w:hint="eastAsia" w:ascii="宋体" w:hAnsi="宋体" w:eastAsia="宋体" w:cs="宋体"/>
                <w:sz w:val="24"/>
                <w:szCs w:val="24"/>
                <w:highlight w:val="none"/>
              </w:rPr>
            </w:pPr>
          </w:p>
        </w:tc>
        <w:tc>
          <w:tcPr>
            <w:tcW w:w="747" w:type="dxa"/>
            <w:vMerge w:val="continue"/>
            <w:noWrap w:val="0"/>
            <w:vAlign w:val="center"/>
          </w:tcPr>
          <w:p>
            <w:pPr>
              <w:overflowPunct w:val="0"/>
              <w:jc w:val="center"/>
              <w:rPr>
                <w:rFonts w:hint="eastAsia" w:ascii="宋体" w:hAnsi="宋体" w:eastAsia="宋体" w:cs="宋体"/>
                <w:sz w:val="24"/>
                <w:szCs w:val="24"/>
                <w:highlight w:val="none"/>
              </w:rPr>
            </w:pPr>
          </w:p>
        </w:tc>
        <w:tc>
          <w:tcPr>
            <w:tcW w:w="2275" w:type="dxa"/>
            <w:noWrap w:val="0"/>
            <w:vAlign w:val="center"/>
          </w:tcPr>
          <w:p>
            <w:pPr>
              <w:overflowPunct w:val="0"/>
              <w:jc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类似项目业绩</w:t>
            </w:r>
          </w:p>
        </w:tc>
        <w:tc>
          <w:tcPr>
            <w:tcW w:w="5148" w:type="dxa"/>
            <w:noWrap w:val="0"/>
            <w:vAlign w:val="center"/>
          </w:tcPr>
          <w:p>
            <w:pPr>
              <w:overflowPunct w:val="0"/>
              <w:jc w:val="center"/>
              <w:rPr>
                <w:rFonts w:hint="eastAsia" w:ascii="宋体" w:hAnsi="宋体" w:eastAsia="宋体" w:cs="宋体"/>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57" w:hRule="atLeast"/>
          <w:jc w:val="center"/>
        </w:trPr>
        <w:tc>
          <w:tcPr>
            <w:tcW w:w="675" w:type="dxa"/>
            <w:vMerge w:val="continue"/>
            <w:noWrap w:val="0"/>
            <w:vAlign w:val="center"/>
          </w:tcPr>
          <w:p>
            <w:pPr>
              <w:overflowPunct w:val="0"/>
              <w:jc w:val="center"/>
              <w:rPr>
                <w:rFonts w:hint="eastAsia" w:ascii="宋体" w:hAnsi="宋体" w:eastAsia="宋体" w:cs="宋体"/>
                <w:sz w:val="24"/>
                <w:szCs w:val="24"/>
                <w:highlight w:val="none"/>
              </w:rPr>
            </w:pPr>
          </w:p>
        </w:tc>
        <w:tc>
          <w:tcPr>
            <w:tcW w:w="747" w:type="dxa"/>
            <w:vMerge w:val="continue"/>
            <w:noWrap w:val="0"/>
            <w:vAlign w:val="center"/>
          </w:tcPr>
          <w:p>
            <w:pPr>
              <w:overflowPunct w:val="0"/>
              <w:jc w:val="center"/>
              <w:rPr>
                <w:rFonts w:hint="eastAsia" w:ascii="宋体" w:hAnsi="宋体" w:eastAsia="宋体" w:cs="宋体"/>
                <w:sz w:val="24"/>
                <w:szCs w:val="24"/>
                <w:highlight w:val="none"/>
              </w:rPr>
            </w:pPr>
          </w:p>
        </w:tc>
        <w:tc>
          <w:tcPr>
            <w:tcW w:w="2275" w:type="dxa"/>
            <w:noWrap w:val="0"/>
            <w:vAlign w:val="center"/>
          </w:tcPr>
          <w:p>
            <w:pPr>
              <w:overflowPunct w:val="0"/>
              <w:jc w:val="center"/>
              <w:rPr>
                <w:rFonts w:hint="eastAsia" w:ascii="宋体" w:hAnsi="宋体" w:eastAsia="宋体" w:cs="宋体"/>
                <w:i/>
                <w:iCs/>
                <w:sz w:val="24"/>
                <w:szCs w:val="24"/>
                <w:highlight w:val="none"/>
              </w:rPr>
            </w:pPr>
            <w:r>
              <w:rPr>
                <w:rFonts w:hint="eastAsia"/>
                <w:i/>
                <w:iCs/>
                <w:highlight w:val="none"/>
              </w:rPr>
              <w:sym w:font="Wingdings 2" w:char="00A3"/>
            </w:r>
            <w:r>
              <w:rPr>
                <w:rFonts w:hint="eastAsia" w:ascii="宋体" w:hAnsi="宋体" w:eastAsia="宋体" w:cs="宋体"/>
                <w:i/>
                <w:iCs/>
                <w:spacing w:val="0"/>
                <w:sz w:val="24"/>
                <w:szCs w:val="24"/>
                <w:highlight w:val="none"/>
              </w:rPr>
              <w:t>信用</w:t>
            </w:r>
            <w:r>
              <w:rPr>
                <w:rFonts w:hint="eastAsia" w:ascii="宋体" w:hAnsi="宋体" w:eastAsia="宋体" w:cs="宋体"/>
                <w:i/>
                <w:iCs/>
                <w:spacing w:val="0"/>
                <w:sz w:val="24"/>
                <w:szCs w:val="24"/>
                <w:highlight w:val="none"/>
                <w:lang w:eastAsia="zh-CN"/>
              </w:rPr>
              <w:t>评价</w:t>
            </w:r>
            <w:r>
              <w:rPr>
                <w:rFonts w:hint="eastAsia" w:ascii="宋体" w:hAnsi="宋体" w:eastAsia="宋体" w:cs="宋体"/>
                <w:i/>
                <w:iCs/>
                <w:spacing w:val="0"/>
                <w:sz w:val="24"/>
                <w:szCs w:val="24"/>
                <w:highlight w:val="none"/>
                <w:lang w:val="en-US" w:eastAsia="zh-CN"/>
              </w:rPr>
              <w:t>情况</w:t>
            </w:r>
          </w:p>
        </w:tc>
        <w:tc>
          <w:tcPr>
            <w:tcW w:w="5148" w:type="dxa"/>
            <w:noWrap w:val="0"/>
            <w:vAlign w:val="center"/>
          </w:tcPr>
          <w:p>
            <w:pPr>
              <w:overflowPunct w:val="0"/>
              <w:jc w:val="center"/>
              <w:rPr>
                <w:rFonts w:hint="eastAsia" w:ascii="宋体" w:hAnsi="宋体" w:eastAsia="宋体" w:cs="宋体"/>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57" w:hRule="atLeast"/>
          <w:jc w:val="center"/>
        </w:trPr>
        <w:tc>
          <w:tcPr>
            <w:tcW w:w="675" w:type="dxa"/>
            <w:vMerge w:val="continue"/>
            <w:noWrap w:val="0"/>
            <w:vAlign w:val="center"/>
          </w:tcPr>
          <w:p>
            <w:pPr>
              <w:overflowPunct w:val="0"/>
              <w:jc w:val="center"/>
              <w:rPr>
                <w:rFonts w:hint="eastAsia" w:ascii="宋体" w:hAnsi="宋体" w:eastAsia="宋体" w:cs="宋体"/>
                <w:sz w:val="24"/>
                <w:szCs w:val="24"/>
                <w:highlight w:val="none"/>
              </w:rPr>
            </w:pPr>
          </w:p>
        </w:tc>
        <w:tc>
          <w:tcPr>
            <w:tcW w:w="747" w:type="dxa"/>
            <w:vMerge w:val="continue"/>
            <w:noWrap w:val="0"/>
            <w:vAlign w:val="center"/>
          </w:tcPr>
          <w:p>
            <w:pPr>
              <w:overflowPunct w:val="0"/>
              <w:jc w:val="center"/>
              <w:rPr>
                <w:rFonts w:hint="eastAsia" w:ascii="宋体" w:hAnsi="宋体" w:eastAsia="宋体" w:cs="宋体"/>
                <w:sz w:val="24"/>
                <w:szCs w:val="24"/>
                <w:highlight w:val="none"/>
              </w:rPr>
            </w:pPr>
          </w:p>
        </w:tc>
        <w:tc>
          <w:tcPr>
            <w:tcW w:w="2275" w:type="dxa"/>
            <w:noWrap w:val="0"/>
            <w:vAlign w:val="center"/>
          </w:tcPr>
          <w:p>
            <w:pPr>
              <w:overflowPunct w:val="0"/>
              <w:jc w:val="center"/>
              <w:rPr>
                <w:rFonts w:hint="default" w:eastAsia="宋体"/>
                <w:i/>
                <w:iCs/>
                <w:highlight w:val="none"/>
                <w:lang w:val="en-US" w:eastAsia="zh-CN"/>
              </w:rPr>
            </w:pPr>
            <w:r>
              <w:rPr>
                <w:rFonts w:hint="eastAsia" w:ascii="宋体" w:hAnsi="宋体" w:eastAsia="宋体" w:cs="宋体"/>
                <w:i/>
                <w:iCs/>
                <w:sz w:val="24"/>
                <w:szCs w:val="24"/>
                <w:highlight w:val="none"/>
                <w:lang w:val="en-US" w:eastAsia="zh-CN"/>
              </w:rPr>
              <w:t>荣誉情况</w:t>
            </w:r>
          </w:p>
        </w:tc>
        <w:tc>
          <w:tcPr>
            <w:tcW w:w="5148" w:type="dxa"/>
            <w:noWrap w:val="0"/>
            <w:vAlign w:val="center"/>
          </w:tcPr>
          <w:p>
            <w:pPr>
              <w:overflowPunct w:val="0"/>
              <w:jc w:val="center"/>
              <w:rPr>
                <w:rFonts w:hint="eastAsia" w:ascii="宋体" w:hAnsi="宋体" w:eastAsia="宋体" w:cs="宋体"/>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57" w:hRule="atLeast"/>
          <w:jc w:val="center"/>
        </w:trPr>
        <w:tc>
          <w:tcPr>
            <w:tcW w:w="675" w:type="dxa"/>
            <w:vMerge w:val="continue"/>
            <w:noWrap w:val="0"/>
            <w:vAlign w:val="center"/>
          </w:tcPr>
          <w:p>
            <w:pPr>
              <w:overflowPunct w:val="0"/>
              <w:jc w:val="center"/>
              <w:rPr>
                <w:rFonts w:hint="eastAsia" w:ascii="宋体" w:hAnsi="宋体" w:eastAsia="宋体" w:cs="宋体"/>
                <w:sz w:val="24"/>
                <w:szCs w:val="24"/>
                <w:highlight w:val="none"/>
              </w:rPr>
            </w:pPr>
          </w:p>
        </w:tc>
        <w:tc>
          <w:tcPr>
            <w:tcW w:w="747" w:type="dxa"/>
            <w:vMerge w:val="continue"/>
            <w:noWrap w:val="0"/>
            <w:vAlign w:val="center"/>
          </w:tcPr>
          <w:p>
            <w:pPr>
              <w:overflowPunct w:val="0"/>
              <w:jc w:val="center"/>
              <w:rPr>
                <w:rFonts w:hint="eastAsia" w:ascii="宋体" w:hAnsi="宋体" w:eastAsia="宋体" w:cs="宋体"/>
                <w:sz w:val="24"/>
                <w:szCs w:val="24"/>
                <w:highlight w:val="none"/>
              </w:rPr>
            </w:pPr>
          </w:p>
        </w:tc>
        <w:tc>
          <w:tcPr>
            <w:tcW w:w="2275"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p>
        </w:tc>
        <w:tc>
          <w:tcPr>
            <w:tcW w:w="5148" w:type="dxa"/>
            <w:noWrap w:val="0"/>
            <w:vAlign w:val="center"/>
          </w:tcPr>
          <w:p>
            <w:pPr>
              <w:overflowPunct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p>
        </w:tc>
      </w:tr>
    </w:tbl>
    <w:p>
      <w:pPr>
        <w:overflowPunct w:val="0"/>
        <w:spacing w:line="425" w:lineRule="exact"/>
        <w:outlineLvl w:val="2"/>
        <w:rPr>
          <w:rFonts w:hint="eastAsia" w:ascii="宋体" w:hAnsi="宋体" w:eastAsia="宋体" w:cs="宋体"/>
          <w:b/>
          <w:bCs w:val="0"/>
          <w:sz w:val="24"/>
          <w:szCs w:val="24"/>
          <w:highlight w:val="none"/>
        </w:rPr>
      </w:pPr>
      <w:bookmarkStart w:id="96" w:name="_Toc472003639"/>
      <w:bookmarkStart w:id="97" w:name="_Toc184704610"/>
    </w:p>
    <w:p>
      <w:pPr>
        <w:overflowPunct w:val="0"/>
        <w:spacing w:line="425" w:lineRule="exact"/>
        <w:outlineLvl w:val="2"/>
        <w:rPr>
          <w:rFonts w:hint="eastAsia" w:ascii="宋体" w:hAnsi="宋体" w:eastAsia="宋体" w:cs="宋体"/>
          <w:bCs/>
          <w:sz w:val="24"/>
          <w:szCs w:val="24"/>
          <w:highlight w:val="none"/>
        </w:rPr>
      </w:pPr>
      <w:r>
        <w:rPr>
          <w:rFonts w:hint="eastAsia" w:ascii="宋体" w:hAnsi="宋体" w:eastAsia="宋体" w:cs="宋体"/>
          <w:b/>
          <w:bCs w:val="0"/>
          <w:sz w:val="24"/>
          <w:szCs w:val="24"/>
          <w:highlight w:val="none"/>
        </w:rPr>
        <w:t>1. 审查方法</w:t>
      </w:r>
      <w:bookmarkEnd w:id="96"/>
      <w:bookmarkEnd w:id="97"/>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次资格预审采用有限数量制。审查委员会依据本章规定的审查标准和程序，对通过初步审查和详细审查的资格预审申请文件进行量化打分，按得分由高到低的顺序确定通过资格预审的申请人。通过资格预审的申请人不超过资格审查办法前附表规定的数量。</w:t>
      </w:r>
    </w:p>
    <w:p>
      <w:pPr>
        <w:overflowPunct w:val="0"/>
        <w:spacing w:line="425" w:lineRule="exact"/>
        <w:outlineLvl w:val="2"/>
        <w:rPr>
          <w:rFonts w:hint="eastAsia" w:ascii="宋体" w:hAnsi="宋体" w:eastAsia="宋体" w:cs="宋体"/>
          <w:b/>
          <w:bCs w:val="0"/>
          <w:sz w:val="24"/>
          <w:szCs w:val="24"/>
          <w:highlight w:val="none"/>
        </w:rPr>
      </w:pPr>
      <w:bookmarkStart w:id="98" w:name="_Toc472003640"/>
      <w:bookmarkStart w:id="99" w:name="_Toc184704611"/>
      <w:r>
        <w:rPr>
          <w:rFonts w:hint="eastAsia" w:ascii="宋体" w:hAnsi="宋体" w:eastAsia="宋体" w:cs="宋体"/>
          <w:b/>
          <w:bCs w:val="0"/>
          <w:sz w:val="24"/>
          <w:szCs w:val="24"/>
          <w:highlight w:val="none"/>
        </w:rPr>
        <w:t>2. 审查标准</w:t>
      </w:r>
      <w:bookmarkEnd w:id="98"/>
      <w:bookmarkEnd w:id="99"/>
    </w:p>
    <w:p>
      <w:pPr>
        <w:overflowPunct w:val="0"/>
        <w:spacing w:line="425" w:lineRule="exact"/>
        <w:ind w:firstLine="481" w:firstLineChars="200"/>
        <w:outlineLvl w:val="2"/>
        <w:rPr>
          <w:rFonts w:hint="eastAsia" w:ascii="宋体" w:hAnsi="宋体" w:eastAsia="宋体" w:cs="宋体"/>
          <w:sz w:val="24"/>
          <w:szCs w:val="24"/>
          <w:highlight w:val="none"/>
        </w:rPr>
      </w:pPr>
      <w:bookmarkStart w:id="100" w:name="_Toc184704612"/>
      <w:r>
        <w:rPr>
          <w:rFonts w:hint="eastAsia" w:ascii="宋体" w:hAnsi="宋体" w:eastAsia="宋体" w:cs="宋体"/>
          <w:b/>
          <w:bCs w:val="0"/>
          <w:sz w:val="24"/>
          <w:szCs w:val="24"/>
          <w:highlight w:val="none"/>
        </w:rPr>
        <w:t>2.1 初步审查标准</w:t>
      </w:r>
      <w:bookmarkEnd w:id="100"/>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初步审查标准：见资格审查办法前附表。</w:t>
      </w:r>
    </w:p>
    <w:p>
      <w:pPr>
        <w:overflowPunct w:val="0"/>
        <w:spacing w:line="425" w:lineRule="exact"/>
        <w:ind w:firstLine="481" w:firstLineChars="200"/>
        <w:outlineLvl w:val="2"/>
        <w:rPr>
          <w:rFonts w:hint="eastAsia" w:ascii="宋体" w:hAnsi="宋体" w:eastAsia="宋体" w:cs="宋体"/>
          <w:sz w:val="24"/>
          <w:szCs w:val="24"/>
          <w:highlight w:val="none"/>
        </w:rPr>
      </w:pPr>
      <w:bookmarkStart w:id="101" w:name="_Toc184704613"/>
      <w:r>
        <w:rPr>
          <w:rFonts w:hint="eastAsia" w:ascii="宋体" w:hAnsi="宋体" w:eastAsia="宋体" w:cs="宋体"/>
          <w:b/>
          <w:bCs w:val="0"/>
          <w:sz w:val="24"/>
          <w:szCs w:val="24"/>
          <w:highlight w:val="none"/>
        </w:rPr>
        <w:t>2.2 详细审查标准</w:t>
      </w:r>
      <w:bookmarkEnd w:id="101"/>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详细审查标准：见资格审查办法前附表。</w:t>
      </w:r>
    </w:p>
    <w:p>
      <w:pPr>
        <w:overflowPunct w:val="0"/>
        <w:spacing w:line="425" w:lineRule="exact"/>
        <w:ind w:firstLine="481" w:firstLineChars="200"/>
        <w:outlineLvl w:val="2"/>
        <w:rPr>
          <w:rFonts w:hint="eastAsia" w:ascii="宋体" w:hAnsi="宋体" w:eastAsia="宋体" w:cs="宋体"/>
          <w:sz w:val="24"/>
          <w:szCs w:val="24"/>
          <w:highlight w:val="none"/>
        </w:rPr>
      </w:pPr>
      <w:bookmarkStart w:id="102" w:name="_Toc184704614"/>
      <w:r>
        <w:rPr>
          <w:rFonts w:hint="eastAsia" w:ascii="宋体" w:hAnsi="宋体" w:eastAsia="宋体" w:cs="宋体"/>
          <w:b/>
          <w:bCs w:val="0"/>
          <w:sz w:val="24"/>
          <w:szCs w:val="24"/>
          <w:highlight w:val="none"/>
        </w:rPr>
        <w:t>2.3 评分标准</w:t>
      </w:r>
      <w:bookmarkEnd w:id="102"/>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评分标准：见资格审查办法前附表。</w:t>
      </w:r>
    </w:p>
    <w:p>
      <w:pPr>
        <w:overflowPunct w:val="0"/>
        <w:spacing w:line="425" w:lineRule="exact"/>
        <w:outlineLvl w:val="2"/>
        <w:rPr>
          <w:rFonts w:hint="eastAsia" w:ascii="宋体" w:hAnsi="宋体" w:eastAsia="宋体" w:cs="宋体"/>
          <w:b/>
          <w:bCs w:val="0"/>
          <w:sz w:val="24"/>
          <w:szCs w:val="24"/>
          <w:highlight w:val="none"/>
        </w:rPr>
      </w:pPr>
      <w:bookmarkStart w:id="103" w:name="_Toc472003641"/>
      <w:bookmarkStart w:id="104" w:name="_Toc184704615"/>
      <w:r>
        <w:rPr>
          <w:rFonts w:hint="eastAsia" w:ascii="宋体" w:hAnsi="宋体" w:eastAsia="宋体" w:cs="宋体"/>
          <w:b/>
          <w:bCs w:val="0"/>
          <w:sz w:val="24"/>
          <w:szCs w:val="24"/>
          <w:highlight w:val="none"/>
        </w:rPr>
        <w:t>3．审查程序</w:t>
      </w:r>
      <w:bookmarkEnd w:id="103"/>
      <w:bookmarkEnd w:id="104"/>
    </w:p>
    <w:p>
      <w:pPr>
        <w:overflowPunct w:val="0"/>
        <w:spacing w:line="425" w:lineRule="exact"/>
        <w:ind w:firstLine="481" w:firstLineChars="200"/>
        <w:outlineLvl w:val="2"/>
        <w:rPr>
          <w:rFonts w:hint="eastAsia" w:ascii="宋体" w:hAnsi="宋体" w:eastAsia="宋体" w:cs="宋体"/>
          <w:sz w:val="24"/>
          <w:szCs w:val="24"/>
          <w:highlight w:val="none"/>
        </w:rPr>
      </w:pPr>
      <w:bookmarkStart w:id="105" w:name="_Toc184704616"/>
      <w:r>
        <w:rPr>
          <w:rFonts w:hint="eastAsia" w:ascii="宋体" w:hAnsi="宋体" w:eastAsia="宋体" w:cs="宋体"/>
          <w:b/>
          <w:bCs w:val="0"/>
          <w:sz w:val="24"/>
          <w:szCs w:val="24"/>
          <w:highlight w:val="none"/>
        </w:rPr>
        <w:t>3.1 初步审查</w:t>
      </w:r>
      <w:bookmarkEnd w:id="105"/>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3.1.1  审查委员会依据本章第2.1款规定的标准，对资格预审申请文件进行初步审查。有一项因素不符合审查标准的，不能通过资格预审。</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3.1.2  审查委员会可以通过电子招投标交易平台要求申请人进行澄清和说明。</w:t>
      </w:r>
    </w:p>
    <w:p>
      <w:pPr>
        <w:overflowPunct w:val="0"/>
        <w:spacing w:line="425" w:lineRule="exact"/>
        <w:ind w:firstLine="481" w:firstLineChars="200"/>
        <w:outlineLvl w:val="2"/>
        <w:rPr>
          <w:rFonts w:hint="eastAsia" w:ascii="宋体" w:hAnsi="宋体" w:eastAsia="宋体" w:cs="宋体"/>
          <w:sz w:val="24"/>
          <w:szCs w:val="24"/>
          <w:highlight w:val="none"/>
        </w:rPr>
      </w:pPr>
      <w:bookmarkStart w:id="106" w:name="_Toc184704617"/>
      <w:r>
        <w:rPr>
          <w:rFonts w:hint="eastAsia" w:ascii="宋体" w:hAnsi="宋体" w:eastAsia="宋体" w:cs="宋体"/>
          <w:b/>
          <w:bCs w:val="0"/>
          <w:sz w:val="24"/>
          <w:szCs w:val="24"/>
          <w:highlight w:val="none"/>
        </w:rPr>
        <w:t>3.2 详细审查</w:t>
      </w:r>
      <w:bookmarkEnd w:id="106"/>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3.2.1  审查委员会依据本章第2.2 款规定的标准，对通过初步审查的资格预审申请文件进行详细审查。有一项因素不符合审查标准的，不能通过资格预审。</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3.2.2  通过详细审查的申请人，除应满足本章第2.1款、第2.2款规定的审查标准外，还不得存在下列任何一种情形：</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（l）不按审查委员会要求澄清或说明的；</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（2）有第二章“申请人须知”第1.4.3项规定的任何一种情形的；</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（3）在资格预审过程中弄虚作假、行贿或有其他违法违规行为的。</w:t>
      </w:r>
    </w:p>
    <w:p>
      <w:pPr>
        <w:overflowPunct w:val="0"/>
        <w:spacing w:line="425" w:lineRule="exact"/>
        <w:ind w:firstLine="481" w:firstLineChars="200"/>
        <w:outlineLvl w:val="2"/>
        <w:rPr>
          <w:rFonts w:hint="eastAsia" w:ascii="宋体" w:hAnsi="宋体" w:eastAsia="宋体" w:cs="宋体"/>
          <w:sz w:val="24"/>
          <w:szCs w:val="24"/>
          <w:highlight w:val="none"/>
        </w:rPr>
      </w:pPr>
      <w:bookmarkStart w:id="107" w:name="_Toc184704618"/>
      <w:r>
        <w:rPr>
          <w:rFonts w:hint="eastAsia" w:ascii="宋体" w:hAnsi="宋体" w:eastAsia="宋体" w:cs="宋体"/>
          <w:b/>
          <w:bCs w:val="0"/>
          <w:sz w:val="24"/>
          <w:szCs w:val="24"/>
          <w:highlight w:val="none"/>
        </w:rPr>
        <w:t>3.3 资格预审申请文件的澄清</w:t>
      </w:r>
      <w:bookmarkEnd w:id="107"/>
    </w:p>
    <w:p>
      <w:pPr>
        <w:overflowPunct w:val="0"/>
        <w:adjustRightInd w:val="0"/>
        <w:snapToGrid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（1）申请文件中有含义不明确、对同类问题表达不一致或者有明显文字错误等内容，</w:t>
      </w:r>
      <w:r>
        <w:rPr>
          <w:rFonts w:hint="eastAsia" w:ascii="宋体" w:hAnsi="宋体" w:cs="宋体"/>
          <w:sz w:val="24"/>
          <w:szCs w:val="24"/>
          <w:highlight w:val="none"/>
          <w:lang w:eastAsia="zh-CN"/>
        </w:rPr>
        <w:t>审查委员会</w:t>
      </w:r>
      <w:r>
        <w:rPr>
          <w:rFonts w:hint="eastAsia" w:ascii="宋体" w:hAnsi="宋体" w:eastAsia="宋体" w:cs="宋体"/>
          <w:sz w:val="24"/>
          <w:szCs w:val="24"/>
          <w:highlight w:val="none"/>
        </w:rPr>
        <w:t>认为需要申请人作出必要澄清、说明的，应当组织询标。</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凡是审查委员会拟作出资格审查不予通过认定的，应组织相关申请人询问核实。未进行询问核实程序的，不得作出资格审查不予通过的认定，申请人放弃接受询问核实机会的除外。申请人应自行关注系统中审查委员会发出的澄清并及时答复，在规定的时限内申请人不参加核实或不予答复的，视为放弃接受询问核实的机会。</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（3）询标应通过电子招投标交易平台通知相关申请人。询标问题及申请人的澄清、说明</w:t>
      </w:r>
      <w:r>
        <w:rPr>
          <w:rFonts w:hint="eastAsia" w:ascii="宋体" w:hAnsi="宋体" w:eastAsia="宋体" w:cs="宋体"/>
          <w:sz w:val="24"/>
          <w:szCs w:val="24"/>
          <w:highlight w:val="none"/>
          <w:lang w:val="en-US" w:eastAsia="zh-CN"/>
        </w:rPr>
        <w:t>内容</w:t>
      </w:r>
      <w:r>
        <w:rPr>
          <w:rFonts w:hint="eastAsia" w:ascii="宋体" w:hAnsi="宋体" w:eastAsia="宋体" w:cs="宋体"/>
          <w:sz w:val="24"/>
          <w:szCs w:val="24"/>
          <w:highlight w:val="none"/>
        </w:rPr>
        <w:t>应当</w:t>
      </w:r>
      <w:r>
        <w:rPr>
          <w:rFonts w:hint="eastAsia" w:ascii="宋体" w:hAnsi="宋体" w:eastAsia="宋体" w:cs="宋体"/>
          <w:sz w:val="24"/>
          <w:szCs w:val="24"/>
          <w:highlight w:val="none"/>
          <w:lang w:val="en-US" w:eastAsia="zh-CN"/>
        </w:rPr>
        <w:t>通过</w:t>
      </w:r>
      <w:r>
        <w:rPr>
          <w:rFonts w:hint="eastAsia" w:ascii="宋体" w:hAnsi="宋体" w:eastAsia="宋体" w:cs="宋体"/>
          <w:sz w:val="24"/>
          <w:szCs w:val="24"/>
          <w:highlight w:val="none"/>
        </w:rPr>
        <w:t>电子招投标交易平台</w:t>
      </w:r>
      <w:r>
        <w:rPr>
          <w:rFonts w:hint="eastAsia" w:ascii="宋体" w:hAnsi="宋体" w:eastAsia="宋体" w:cs="宋体"/>
          <w:sz w:val="24"/>
          <w:szCs w:val="24"/>
          <w:highlight w:val="none"/>
          <w:lang w:val="en-US" w:eastAsia="zh-CN"/>
        </w:rPr>
        <w:t>递交</w:t>
      </w:r>
      <w:r>
        <w:rPr>
          <w:rFonts w:hint="eastAsia" w:ascii="宋体" w:hAnsi="宋体" w:eastAsia="宋体" w:cs="宋体"/>
          <w:sz w:val="24"/>
          <w:szCs w:val="24"/>
          <w:highlight w:val="none"/>
        </w:rPr>
        <w:t>，并不得超出申请文件的范围或者改变申请文件的实质性内容。</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（4）审查委员会不得暗示或者诱导申请人作出澄清、说明，不得接受申请人主动提出的澄清、说明。</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（5）申请人不得通过补充、修改或撤销申请文件中的内容使其成为符合审查标准的申请，申请人在提交资格预审申请文件截止时间以后不得提交任何资料作为资格审查的依据。</w:t>
      </w:r>
      <w:bookmarkStart w:id="108" w:name="_Toc184704619"/>
    </w:p>
    <w:p>
      <w:pPr>
        <w:overflowPunct w:val="0"/>
        <w:spacing w:line="425" w:lineRule="exact"/>
        <w:ind w:firstLine="481" w:firstLineChars="200"/>
        <w:outlineLvl w:val="2"/>
        <w:rPr>
          <w:rFonts w:hint="eastAsia" w:ascii="宋体" w:hAnsi="宋体" w:eastAsia="宋体" w:cs="宋体"/>
          <w:sz w:val="24"/>
          <w:szCs w:val="24"/>
          <w:highlight w:val="none"/>
        </w:rPr>
      </w:pPr>
      <w:r>
        <w:rPr>
          <w:rFonts w:hint="eastAsia" w:ascii="宋体" w:hAnsi="宋体" w:eastAsia="宋体" w:cs="宋体"/>
          <w:b/>
          <w:bCs w:val="0"/>
          <w:sz w:val="24"/>
          <w:szCs w:val="24"/>
          <w:highlight w:val="none"/>
        </w:rPr>
        <w:t>3.4 评分</w:t>
      </w:r>
      <w:bookmarkEnd w:id="108"/>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3.4.1 通过详细审查的申请人不少于3个且</w:t>
      </w:r>
      <w:r>
        <w:rPr>
          <w:rFonts w:hint="eastAsia" w:ascii="宋体" w:hAnsi="宋体" w:cs="宋体"/>
          <w:sz w:val="24"/>
          <w:szCs w:val="24"/>
          <w:highlight w:val="none"/>
          <w:lang w:eastAsia="zh-CN"/>
        </w:rPr>
        <w:t>未</w:t>
      </w:r>
      <w:r>
        <w:rPr>
          <w:rFonts w:hint="eastAsia" w:ascii="宋体" w:hAnsi="宋体" w:eastAsia="宋体" w:cs="宋体"/>
          <w:sz w:val="24"/>
          <w:szCs w:val="24"/>
          <w:highlight w:val="none"/>
        </w:rPr>
        <w:t>超过本章第1条规定数量的，均通过资格预审，不再进行评分。</w:t>
      </w:r>
    </w:p>
    <w:p>
      <w:pPr>
        <w:overflowPunct w:val="0"/>
        <w:spacing w:line="425"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3.4.2 通过详细审查的申请人数量超过本章第1条规定数量的，审查委员会依据本章第2.3款评分标准进行评分，按得分由高到低的顺序进行排序。</w:t>
      </w:r>
    </w:p>
    <w:p>
      <w:pPr>
        <w:overflowPunct w:val="0"/>
        <w:spacing w:line="425" w:lineRule="exact"/>
        <w:outlineLvl w:val="2"/>
        <w:rPr>
          <w:rFonts w:hint="eastAsia" w:ascii="宋体" w:hAnsi="宋体" w:eastAsia="宋体" w:cs="宋体"/>
          <w:b/>
          <w:bCs w:val="0"/>
          <w:sz w:val="24"/>
          <w:szCs w:val="24"/>
          <w:highlight w:val="none"/>
        </w:rPr>
      </w:pPr>
      <w:bookmarkStart w:id="109" w:name="_Toc184704620"/>
      <w:bookmarkStart w:id="110" w:name="_Toc472003642"/>
      <w:r>
        <w:rPr>
          <w:rFonts w:hint="eastAsia" w:ascii="宋体" w:hAnsi="宋体" w:eastAsia="宋体" w:cs="宋体"/>
          <w:b/>
          <w:bCs w:val="0"/>
          <w:sz w:val="24"/>
          <w:szCs w:val="24"/>
          <w:highlight w:val="none"/>
        </w:rPr>
        <w:t>4. 审查结果</w:t>
      </w:r>
      <w:bookmarkEnd w:id="109"/>
      <w:bookmarkEnd w:id="110"/>
    </w:p>
    <w:p>
      <w:pPr>
        <w:overflowPunct w:val="0"/>
        <w:spacing w:line="425" w:lineRule="exact"/>
        <w:ind w:firstLine="481" w:firstLineChars="200"/>
        <w:outlineLvl w:val="2"/>
        <w:rPr>
          <w:rFonts w:hint="eastAsia" w:ascii="宋体" w:hAnsi="宋体" w:eastAsia="宋体" w:cs="宋体"/>
          <w:sz w:val="24"/>
          <w:szCs w:val="24"/>
          <w:highlight w:val="none"/>
        </w:rPr>
      </w:pPr>
      <w:bookmarkStart w:id="111" w:name="_Toc184704621"/>
      <w:bookmarkStart w:id="112" w:name="_Toc184704622"/>
      <w:r>
        <w:rPr>
          <w:rFonts w:hint="eastAsia" w:ascii="宋体" w:hAnsi="宋体" w:eastAsia="宋体" w:cs="宋体"/>
          <w:b/>
          <w:bCs w:val="0"/>
          <w:sz w:val="24"/>
          <w:szCs w:val="24"/>
          <w:highlight w:val="none"/>
        </w:rPr>
        <w:t>4.1 提交审查报告</w:t>
      </w:r>
      <w:bookmarkEnd w:id="111"/>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400" w:lineRule="exact"/>
        <w:ind w:left="0" w:leftChars="0" w:right="0" w:rightChars="0" w:firstLine="480" w:firstLineChars="200"/>
        <w:jc w:val="both"/>
        <w:textAlignment w:val="auto"/>
        <w:rPr>
          <w:rFonts w:hint="eastAsia" w:ascii="宋体" w:hAnsi="宋体" w:cs="宋体"/>
          <w:sz w:val="24"/>
          <w:szCs w:val="24"/>
          <w:highlight w:val="none"/>
          <w:lang w:val="en-US" w:eastAsia="zh-CN"/>
        </w:rPr>
      </w:pPr>
      <w:r>
        <w:rPr>
          <w:rFonts w:hint="eastAsia" w:ascii="宋体" w:hAnsi="宋体" w:eastAsia="宋体" w:cs="宋体"/>
          <w:sz w:val="24"/>
          <w:szCs w:val="24"/>
          <w:highlight w:val="none"/>
        </w:rPr>
        <w:t>审查委员会按照本章第3条规定的程序对资格预审申请文件完成审查后，确定通过资格审查的申请人名单，并向招标人提交书面审查报告。</w:t>
      </w:r>
      <w:r>
        <w:rPr>
          <w:rFonts w:hint="eastAsia" w:ascii="宋体" w:hAnsi="宋体" w:cs="宋体"/>
          <w:sz w:val="24"/>
          <w:szCs w:val="24"/>
          <w:highlight w:val="none"/>
          <w:lang w:val="en-US" w:eastAsia="zh-CN"/>
        </w:rPr>
        <w:t>审查报告内容应包含：</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400" w:lineRule="exact"/>
        <w:ind w:left="420" w:leftChars="200" w:right="0" w:rightChars="0" w:firstLine="0" w:firstLineChars="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1、招标项目基本情况（项目名称、招标范围、标段等）</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400" w:lineRule="exact"/>
        <w:ind w:left="420" w:leftChars="200" w:right="0" w:rightChars="0" w:firstLine="0" w:firstLineChars="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2、资格审查委员会成员名单</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400" w:lineRule="exact"/>
        <w:ind w:left="420" w:leftChars="200" w:right="0" w:rightChars="0" w:firstLine="0" w:firstLineChars="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3、资格预审申请文件递交情况</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400" w:lineRule="exact"/>
        <w:ind w:left="420" w:leftChars="200" w:right="0" w:rightChars="0" w:firstLine="0" w:firstLineChars="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4、通过资格审查的申请人名单</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400" w:lineRule="exact"/>
        <w:ind w:left="420" w:leftChars="200" w:right="0" w:rightChars="0" w:firstLine="0" w:firstLineChars="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5、未通过资格审查的申请人名单及具体、详细的未通过理由</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400" w:lineRule="exact"/>
        <w:ind w:left="420" w:leftChars="200" w:right="0" w:rightChars="0" w:firstLine="0" w:firstLineChars="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6、评分情况</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400" w:lineRule="exact"/>
        <w:ind w:left="420" w:leftChars="200" w:right="0" w:rightChars="0" w:firstLine="0" w:firstLineChars="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7、澄清、说明、询问核实记录</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400" w:lineRule="exact"/>
        <w:ind w:left="420" w:leftChars="200" w:right="0" w:rightChars="0" w:firstLine="0" w:firstLineChars="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8、需要说明的其他事项</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400" w:lineRule="exact"/>
        <w:ind w:left="420" w:leftChars="200" w:right="0" w:rightChars="0" w:firstLine="0" w:firstLineChars="0"/>
        <w:jc w:val="both"/>
        <w:textAlignment w:val="auto"/>
        <w:rPr>
          <w:rFonts w:hint="eastAsia" w:ascii="宋体" w:hAnsi="宋体" w:eastAsia="宋体" w:cs="宋体"/>
          <w:sz w:val="24"/>
          <w:szCs w:val="24"/>
          <w:highlight w:val="none"/>
        </w:rPr>
      </w:pPr>
      <w:r>
        <w:rPr>
          <w:rFonts w:hint="eastAsia" w:ascii="Times New Roman" w:hAnsi="Times New Roman" w:cs="Times New Roman"/>
          <w:color w:val="auto"/>
          <w:sz w:val="24"/>
          <w:szCs w:val="24"/>
          <w:highlight w:val="none"/>
          <w:lang w:val="en-US" w:eastAsia="zh-CN"/>
        </w:rPr>
        <w:t>9、资格审查附表（汇总表、明细表等）</w:t>
      </w:r>
    </w:p>
    <w:p>
      <w:pPr>
        <w:overflowPunct w:val="0"/>
        <w:spacing w:line="425" w:lineRule="exact"/>
        <w:ind w:firstLine="481" w:firstLineChars="200"/>
        <w:outlineLvl w:val="2"/>
        <w:rPr>
          <w:rFonts w:hint="eastAsia" w:ascii="宋体" w:hAnsi="宋体" w:eastAsia="宋体" w:cs="宋体"/>
          <w:sz w:val="24"/>
          <w:szCs w:val="24"/>
          <w:highlight w:val="none"/>
        </w:rPr>
      </w:pPr>
      <w:r>
        <w:rPr>
          <w:rFonts w:hint="eastAsia" w:ascii="宋体" w:hAnsi="宋体" w:eastAsia="宋体" w:cs="宋体"/>
          <w:b/>
          <w:bCs w:val="0"/>
          <w:sz w:val="24"/>
          <w:szCs w:val="24"/>
          <w:highlight w:val="none"/>
        </w:rPr>
        <w:t>4.2 重新进行资格预审或招标</w:t>
      </w:r>
      <w:bookmarkEnd w:id="112"/>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宋体" w:hAnsi="宋体" w:eastAsia="宋体" w:cs="宋体"/>
          <w:sz w:val="24"/>
          <w:szCs w:val="24"/>
          <w:highlight w:val="none"/>
        </w:rPr>
        <w:t>通过详细审查的申请人数量不足3个的，招标人重新组织资格预审或不再组织资格预审而采用资格后审进行招标。</w:t>
      </w:r>
    </w:p>
    <w:p>
      <w:pPr>
        <w:pStyle w:val="2"/>
        <w:bidi w:val="0"/>
        <w:spacing w:line="240" w:lineRule="auto"/>
        <w:jc w:val="center"/>
        <w:rPr>
          <w:rFonts w:hint="eastAsia" w:ascii="宋体" w:hAnsi="宋体" w:eastAsia="宋体" w:cs="宋体"/>
          <w:b/>
          <w:bCs/>
          <w:kern w:val="44"/>
          <w:szCs w:val="40"/>
          <w:highlight w:val="none"/>
        </w:rPr>
      </w:pPr>
      <w:bookmarkStart w:id="113" w:name="_Toc184704623"/>
      <w:bookmarkStart w:id="114" w:name="_Toc1237921777_WPSOffice_Level1"/>
      <w:bookmarkStart w:id="115" w:name="_Toc472003643"/>
      <w:r>
        <w:rPr>
          <w:rFonts w:hint="eastAsia" w:ascii="方正小标宋简体" w:hAnsi="黑体" w:eastAsia="方正小标宋简体"/>
          <w:kern w:val="44"/>
          <w:szCs w:val="40"/>
          <w:highlight w:val="none"/>
        </w:rPr>
        <w:br w:type="page"/>
      </w:r>
      <w:bookmarkStart w:id="116" w:name="_Toc24603"/>
      <w:r>
        <w:rPr>
          <w:rFonts w:hint="eastAsia" w:ascii="黑体" w:hAnsi="黑体" w:eastAsia="黑体" w:cs="黑体"/>
          <w:b w:val="0"/>
          <w:bCs w:val="0"/>
          <w:highlight w:val="none"/>
        </w:rPr>
        <w:t>第四章  资格预审申请文件格式</w:t>
      </w:r>
      <w:bookmarkEnd w:id="113"/>
      <w:bookmarkEnd w:id="114"/>
      <w:bookmarkEnd w:id="115"/>
      <w:bookmarkEnd w:id="116"/>
    </w:p>
    <w:p>
      <w:pPr>
        <w:overflowPunct w:val="0"/>
        <w:spacing w:line="425" w:lineRule="exact"/>
        <w:ind w:firstLine="480" w:firstLineChars="200"/>
        <w:rPr>
          <w:rFonts w:hint="eastAsia" w:ascii="方正书宋简体" w:hAnsi="宋体" w:eastAsia="方正书宋简体"/>
          <w:sz w:val="24"/>
          <w:szCs w:val="24"/>
          <w:highlight w:val="none"/>
        </w:rPr>
      </w:pPr>
    </w:p>
    <w:p>
      <w:pPr>
        <w:spacing w:line="420" w:lineRule="exact"/>
        <w:jc w:val="center"/>
        <w:rPr>
          <w:rFonts w:hint="eastAsia" w:ascii="方正书宋简体" w:hAnsi="黑体" w:eastAsia="方正书宋简体"/>
          <w:sz w:val="24"/>
          <w:szCs w:val="24"/>
          <w:highlight w:val="none"/>
        </w:rPr>
      </w:pPr>
      <w:r>
        <w:rPr>
          <w:rFonts w:hint="eastAsia" w:ascii="方正书宋简体" w:hAnsi="宋体" w:eastAsia="方正书宋简体"/>
          <w:sz w:val="24"/>
          <w:szCs w:val="24"/>
          <w:highlight w:val="none"/>
        </w:rPr>
        <w:br w:type="page"/>
      </w:r>
    </w:p>
    <w:p>
      <w:pPr>
        <w:overflowPunct w:val="0"/>
        <w:spacing w:line="425" w:lineRule="exact"/>
        <w:ind w:firstLine="481" w:firstLineChars="200"/>
        <w:rPr>
          <w:rFonts w:hint="eastAsia" w:ascii="方正书宋简体" w:hAnsi="华文中宋" w:eastAsia="方正书宋简体"/>
          <w:b/>
          <w:sz w:val="24"/>
          <w:szCs w:val="24"/>
          <w:highlight w:val="none"/>
        </w:rPr>
      </w:pPr>
    </w:p>
    <w:p>
      <w:pPr>
        <w:overflowPunct w:val="0"/>
        <w:spacing w:line="425" w:lineRule="exact"/>
        <w:ind w:firstLine="481" w:firstLineChars="200"/>
        <w:rPr>
          <w:rFonts w:hint="eastAsia" w:ascii="方正书宋简体" w:hAnsi="华文中宋" w:eastAsia="方正书宋简体"/>
          <w:b/>
          <w:sz w:val="24"/>
          <w:szCs w:val="24"/>
          <w:highlight w:val="none"/>
        </w:rPr>
      </w:pPr>
    </w:p>
    <w:p>
      <w:pPr>
        <w:overflowPunct w:val="0"/>
        <w:spacing w:line="425" w:lineRule="exact"/>
        <w:ind w:firstLine="481" w:firstLineChars="200"/>
        <w:rPr>
          <w:rFonts w:hint="eastAsia" w:ascii="方正书宋简体" w:hAnsi="华文中宋" w:eastAsia="方正书宋简体"/>
          <w:b/>
          <w:sz w:val="24"/>
          <w:szCs w:val="24"/>
          <w:highlight w:val="none"/>
        </w:rPr>
      </w:pPr>
    </w:p>
    <w:p>
      <w:pPr>
        <w:overflowPunct w:val="0"/>
        <w:ind w:firstLine="508" w:firstLineChars="100"/>
        <w:jc w:val="center"/>
        <w:rPr>
          <w:rFonts w:hint="eastAsia" w:ascii="Times New Roman" w:hAnsi="黑体" w:eastAsia="黑体"/>
          <w:spacing w:val="-6"/>
          <w:sz w:val="52"/>
          <w:szCs w:val="52"/>
          <w:highlight w:val="none"/>
          <w:u w:val="single"/>
        </w:rPr>
      </w:pPr>
      <w:bookmarkStart w:id="117" w:name="_Toc426122119_WPSOffice_Level2"/>
      <w:r>
        <w:rPr>
          <w:rFonts w:hint="eastAsia" w:ascii="Times New Roman" w:hAnsi="黑体" w:eastAsia="黑体"/>
          <w:spacing w:val="-6"/>
          <w:sz w:val="52"/>
          <w:szCs w:val="52"/>
          <w:highlight w:val="none"/>
          <w:u w:val="single"/>
          <w:lang w:eastAsia="zh-CN"/>
        </w:rPr>
        <w:t>（工程名称）（标段名称）</w:t>
      </w:r>
      <w:bookmarkEnd w:id="117"/>
    </w:p>
    <w:p>
      <w:pPr>
        <w:overflowPunct w:val="0"/>
        <w:spacing w:line="425" w:lineRule="exact"/>
        <w:ind w:firstLine="480" w:firstLineChars="200"/>
        <w:rPr>
          <w:rFonts w:hint="eastAsia" w:ascii="方正书宋简体" w:hAnsi="华文中宋" w:eastAsia="方正书宋简体"/>
          <w:sz w:val="24"/>
          <w:szCs w:val="24"/>
          <w:highlight w:val="none"/>
        </w:rPr>
      </w:pPr>
      <w:bookmarkStart w:id="118" w:name="_Toc171456597_WPSOffice_Level2"/>
    </w:p>
    <w:p>
      <w:pPr>
        <w:overflowPunct w:val="0"/>
        <w:spacing w:line="425" w:lineRule="exact"/>
        <w:ind w:firstLine="481" w:firstLineChars="200"/>
        <w:rPr>
          <w:rFonts w:hint="eastAsia" w:ascii="方正书宋简体" w:eastAsia="方正书宋简体"/>
          <w:b/>
          <w:sz w:val="24"/>
          <w:szCs w:val="24"/>
          <w:highlight w:val="none"/>
        </w:rPr>
      </w:pPr>
    </w:p>
    <w:p>
      <w:pPr>
        <w:overflowPunct w:val="0"/>
        <w:spacing w:line="425" w:lineRule="exact"/>
        <w:ind w:firstLine="481" w:firstLineChars="200"/>
        <w:rPr>
          <w:rFonts w:hint="eastAsia" w:ascii="方正书宋简体" w:eastAsia="方正书宋简体"/>
          <w:b/>
          <w:sz w:val="24"/>
          <w:szCs w:val="24"/>
          <w:highlight w:val="none"/>
        </w:rPr>
      </w:pPr>
    </w:p>
    <w:p>
      <w:pPr>
        <w:overflowPunct w:val="0"/>
        <w:jc w:val="center"/>
        <w:outlineLvl w:val="9"/>
        <w:rPr>
          <w:rFonts w:hint="eastAsia" w:ascii="黑体" w:hAnsi="黑体" w:eastAsia="黑体"/>
          <w:b/>
          <w:sz w:val="72"/>
          <w:szCs w:val="72"/>
          <w:highlight w:val="none"/>
        </w:rPr>
      </w:pPr>
      <w:bookmarkStart w:id="119" w:name="_Toc96175072"/>
      <w:r>
        <w:rPr>
          <w:rFonts w:hint="eastAsia"/>
          <w:b/>
          <w:bCs/>
          <w:sz w:val="72"/>
          <w:szCs w:val="72"/>
          <w:highlight w:val="none"/>
        </w:rPr>
        <w:t>资格预审申请文件</w:t>
      </w:r>
      <w:bookmarkEnd w:id="118"/>
      <w:bookmarkEnd w:id="119"/>
    </w:p>
    <w:p>
      <w:pPr>
        <w:overflowPunct w:val="0"/>
        <w:spacing w:line="425" w:lineRule="exact"/>
        <w:ind w:firstLine="2650" w:firstLineChars="1100"/>
        <w:rPr>
          <w:rFonts w:hint="eastAsia" w:ascii="方正书宋简体" w:eastAsia="方正书宋简体"/>
          <w:b/>
          <w:sz w:val="24"/>
          <w:szCs w:val="24"/>
          <w:highlight w:val="none"/>
        </w:rPr>
      </w:pPr>
      <w:bookmarkStart w:id="120" w:name="_Toc882025434_WPSOffice_Level2"/>
    </w:p>
    <w:p>
      <w:pPr>
        <w:overflowPunct w:val="0"/>
        <w:spacing w:line="425" w:lineRule="exact"/>
        <w:ind w:firstLine="481" w:firstLineChars="200"/>
        <w:rPr>
          <w:rFonts w:hint="eastAsia" w:ascii="方正书宋简体" w:eastAsia="方正书宋简体"/>
          <w:b/>
          <w:sz w:val="24"/>
          <w:szCs w:val="24"/>
          <w:highlight w:val="none"/>
        </w:rPr>
      </w:pPr>
    </w:p>
    <w:p>
      <w:pPr>
        <w:overflowPunct w:val="0"/>
        <w:spacing w:line="425" w:lineRule="exact"/>
        <w:ind w:firstLine="481" w:firstLineChars="200"/>
        <w:rPr>
          <w:rFonts w:hint="eastAsia" w:ascii="方正书宋简体" w:eastAsia="方正书宋简体"/>
          <w:b/>
          <w:sz w:val="24"/>
          <w:szCs w:val="24"/>
          <w:highlight w:val="none"/>
        </w:rPr>
      </w:pPr>
    </w:p>
    <w:p>
      <w:pPr>
        <w:overflowPunct w:val="0"/>
        <w:spacing w:line="425" w:lineRule="exact"/>
        <w:ind w:firstLine="480" w:firstLineChars="200"/>
        <w:rPr>
          <w:rFonts w:hint="eastAsia" w:ascii="方正书宋简体" w:eastAsia="方正书宋简体"/>
          <w:sz w:val="24"/>
          <w:szCs w:val="24"/>
          <w:highlight w:val="none"/>
        </w:rPr>
      </w:pPr>
    </w:p>
    <w:p>
      <w:pPr>
        <w:overflowPunct w:val="0"/>
        <w:spacing w:line="425" w:lineRule="exact"/>
        <w:ind w:firstLine="480" w:firstLineChars="200"/>
        <w:rPr>
          <w:rFonts w:hint="eastAsia" w:ascii="方正书宋简体" w:eastAsia="方正书宋简体"/>
          <w:sz w:val="24"/>
          <w:szCs w:val="24"/>
          <w:highlight w:val="none"/>
        </w:rPr>
      </w:pPr>
    </w:p>
    <w:p>
      <w:pPr>
        <w:overflowPunct w:val="0"/>
        <w:spacing w:line="425" w:lineRule="exact"/>
        <w:ind w:firstLine="480" w:firstLineChars="200"/>
        <w:rPr>
          <w:rFonts w:hint="eastAsia" w:ascii="方正书宋简体" w:eastAsia="方正书宋简体"/>
          <w:sz w:val="24"/>
          <w:szCs w:val="24"/>
          <w:highlight w:val="none"/>
        </w:rPr>
      </w:pPr>
    </w:p>
    <w:p>
      <w:pPr>
        <w:overflowPunct w:val="0"/>
        <w:spacing w:line="425" w:lineRule="exact"/>
        <w:ind w:firstLine="480" w:firstLineChars="200"/>
        <w:rPr>
          <w:rFonts w:hint="eastAsia" w:ascii="方正书宋简体" w:eastAsia="方正书宋简体"/>
          <w:sz w:val="24"/>
          <w:szCs w:val="24"/>
          <w:highlight w:val="none"/>
        </w:rPr>
      </w:pPr>
    </w:p>
    <w:p>
      <w:pPr>
        <w:overflowPunct w:val="0"/>
        <w:spacing w:line="425" w:lineRule="exact"/>
        <w:ind w:firstLine="480" w:firstLineChars="200"/>
        <w:rPr>
          <w:rFonts w:hint="eastAsia" w:ascii="方正书宋简体" w:eastAsia="方正书宋简体"/>
          <w:sz w:val="24"/>
          <w:szCs w:val="24"/>
          <w:highlight w:val="none"/>
        </w:rPr>
      </w:pPr>
    </w:p>
    <w:p>
      <w:pPr>
        <w:overflowPunct w:val="0"/>
        <w:spacing w:line="425" w:lineRule="exact"/>
        <w:ind w:firstLine="480" w:firstLineChars="200"/>
        <w:rPr>
          <w:rFonts w:hint="eastAsia" w:ascii="方正书宋简体" w:eastAsia="方正书宋简体"/>
          <w:sz w:val="24"/>
          <w:szCs w:val="24"/>
          <w:highlight w:val="none"/>
        </w:rPr>
      </w:pPr>
    </w:p>
    <w:p>
      <w:pPr>
        <w:overflowPunct w:val="0"/>
        <w:spacing w:line="425" w:lineRule="exact"/>
        <w:ind w:firstLine="480" w:firstLineChars="200"/>
        <w:rPr>
          <w:rFonts w:hint="eastAsia" w:ascii="宋体" w:hAnsi="宋体" w:eastAsia="宋体" w:cs="宋体"/>
          <w:sz w:val="24"/>
          <w:szCs w:val="24"/>
          <w:highlight w:val="none"/>
        </w:rPr>
      </w:pPr>
    </w:p>
    <w:p>
      <w:pPr>
        <w:overflowPunct w:val="0"/>
        <w:spacing w:line="425" w:lineRule="exact"/>
        <w:ind w:firstLine="480" w:firstLineChars="200"/>
        <w:rPr>
          <w:rFonts w:hint="eastAsia" w:ascii="宋体" w:hAnsi="宋体" w:eastAsia="宋体" w:cs="宋体"/>
          <w:sz w:val="24"/>
          <w:szCs w:val="24"/>
          <w:highlight w:val="none"/>
        </w:rPr>
      </w:pPr>
    </w:p>
    <w:p>
      <w:pPr>
        <w:overflowPunct w:val="0"/>
        <w:spacing w:line="425" w:lineRule="exact"/>
        <w:ind w:firstLine="480" w:firstLineChars="200"/>
        <w:rPr>
          <w:rFonts w:hint="eastAsia" w:ascii="宋体" w:hAnsi="宋体" w:eastAsia="宋体" w:cs="宋体"/>
          <w:sz w:val="24"/>
          <w:szCs w:val="24"/>
          <w:highlight w:val="none"/>
        </w:rPr>
      </w:pPr>
    </w:p>
    <w:p>
      <w:pPr>
        <w:overflowPunct w:val="0"/>
        <w:spacing w:line="425" w:lineRule="exact"/>
        <w:ind w:firstLine="480" w:firstLineChars="200"/>
        <w:rPr>
          <w:rFonts w:hint="eastAsia" w:ascii="宋体" w:hAnsi="宋体" w:eastAsia="宋体" w:cs="宋体"/>
          <w:sz w:val="24"/>
          <w:szCs w:val="24"/>
          <w:highlight w:val="none"/>
        </w:rPr>
      </w:pPr>
    </w:p>
    <w:p>
      <w:pPr>
        <w:overflowPunct w:val="0"/>
        <w:spacing w:line="425" w:lineRule="exact"/>
        <w:ind w:firstLine="480" w:firstLineChars="200"/>
        <w:rPr>
          <w:rFonts w:hint="eastAsia" w:ascii="宋体" w:hAnsi="宋体" w:eastAsia="宋体" w:cs="宋体"/>
          <w:sz w:val="24"/>
          <w:szCs w:val="24"/>
          <w:highlight w:val="none"/>
        </w:rPr>
      </w:pPr>
    </w:p>
    <w:p>
      <w:pPr>
        <w:overflowPunct w:val="0"/>
        <w:spacing w:line="425" w:lineRule="exact"/>
        <w:ind w:firstLine="480" w:firstLineChars="200"/>
        <w:rPr>
          <w:rFonts w:hint="eastAsia" w:ascii="宋体" w:hAnsi="宋体" w:eastAsia="宋体" w:cs="宋体"/>
          <w:sz w:val="24"/>
          <w:szCs w:val="24"/>
          <w:highlight w:val="none"/>
        </w:rPr>
      </w:pPr>
    </w:p>
    <w:p>
      <w:pPr>
        <w:overflowPunct w:val="0"/>
        <w:spacing w:line="600" w:lineRule="exact"/>
        <w:ind w:firstLine="1598" w:firstLineChars="571"/>
        <w:rPr>
          <w:rFonts w:hint="eastAsia" w:ascii="宋体" w:hAnsi="宋体" w:eastAsia="宋体" w:cs="宋体"/>
          <w:sz w:val="28"/>
          <w:szCs w:val="28"/>
          <w:highlight w:val="none"/>
        </w:rPr>
      </w:pPr>
      <w:r>
        <w:rPr>
          <w:rFonts w:hint="eastAsia" w:ascii="宋体" w:hAnsi="宋体" w:eastAsia="宋体" w:cs="宋体"/>
          <w:sz w:val="28"/>
          <w:szCs w:val="28"/>
          <w:highlight w:val="none"/>
        </w:rPr>
        <w:t>申请人：</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w:t>
      </w:r>
      <w:bookmarkEnd w:id="120"/>
      <w:r>
        <w:rPr>
          <w:rFonts w:hint="eastAsia" w:ascii="宋体" w:hAnsi="宋体" w:eastAsia="宋体" w:cs="宋体"/>
          <w:sz w:val="28"/>
          <w:szCs w:val="28"/>
          <w:highlight w:val="none"/>
          <w:lang w:val="en-US" w:eastAsia="zh-CN"/>
        </w:rPr>
        <w:t>单位盖章</w:t>
      </w:r>
      <w:r>
        <w:rPr>
          <w:rFonts w:hint="eastAsia" w:ascii="宋体" w:hAnsi="宋体" w:eastAsia="宋体" w:cs="宋体"/>
          <w:sz w:val="28"/>
          <w:szCs w:val="28"/>
          <w:highlight w:val="none"/>
        </w:rPr>
        <w:t>）</w:t>
      </w:r>
    </w:p>
    <w:p>
      <w:pPr>
        <w:overflowPunct w:val="0"/>
        <w:spacing w:line="600" w:lineRule="exact"/>
        <w:ind w:firstLine="554" w:firstLineChars="198"/>
        <w:rPr>
          <w:rFonts w:hint="eastAsia" w:ascii="宋体" w:hAnsi="宋体" w:eastAsia="宋体" w:cs="宋体"/>
          <w:sz w:val="28"/>
          <w:szCs w:val="28"/>
          <w:highlight w:val="none"/>
        </w:rPr>
      </w:pPr>
      <w:bookmarkStart w:id="121" w:name="_Toc2143486363_WPSOffice_Level2"/>
      <w:r>
        <w:rPr>
          <w:rFonts w:hint="eastAsia" w:ascii="宋体" w:hAnsi="宋体" w:eastAsia="宋体" w:cs="宋体"/>
          <w:sz w:val="28"/>
          <w:szCs w:val="28"/>
          <w:highlight w:val="none"/>
        </w:rPr>
        <w:t>法定代表人或其委托代理人：</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（签字</w:t>
      </w:r>
      <w:r>
        <w:rPr>
          <w:rFonts w:hint="eastAsia" w:ascii="宋体" w:hAnsi="宋体" w:eastAsia="宋体" w:cs="宋体"/>
          <w:sz w:val="28"/>
          <w:szCs w:val="28"/>
          <w:highlight w:val="none"/>
          <w:lang w:val="en-US" w:eastAsia="zh-CN"/>
        </w:rPr>
        <w:t>或</w:t>
      </w:r>
      <w:r>
        <w:rPr>
          <w:rFonts w:hint="eastAsia" w:ascii="宋体" w:hAnsi="宋体" w:eastAsia="宋体" w:cs="宋体"/>
          <w:sz w:val="28"/>
          <w:szCs w:val="28"/>
          <w:highlight w:val="none"/>
        </w:rPr>
        <w:t>盖章）</w:t>
      </w:r>
      <w:bookmarkEnd w:id="121"/>
    </w:p>
    <w:p>
      <w:pPr>
        <w:overflowPunct w:val="0"/>
        <w:spacing w:line="600" w:lineRule="exact"/>
        <w:jc w:val="center"/>
        <w:rPr>
          <w:rFonts w:hint="eastAsia" w:ascii="宋体" w:hAnsi="宋体" w:eastAsia="宋体" w:cs="宋体"/>
          <w:sz w:val="32"/>
          <w:szCs w:val="32"/>
          <w:highlight w:val="none"/>
        </w:rPr>
      </w:pP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月</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日</w:t>
      </w:r>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br w:type="page"/>
      </w:r>
    </w:p>
    <w:p>
      <w:pPr>
        <w:overflowPunct w:val="0"/>
        <w:spacing w:line="425" w:lineRule="exact"/>
        <w:ind w:firstLine="480" w:firstLineChars="200"/>
        <w:rPr>
          <w:rFonts w:hint="eastAsia" w:ascii="方正书宋简体" w:hAnsi="CESI黑体-GB2312" w:eastAsia="方正书宋简体" w:cs="CESI黑体-GB2312"/>
          <w:bCs/>
          <w:sz w:val="24"/>
          <w:szCs w:val="24"/>
          <w:highlight w:val="none"/>
        </w:rPr>
      </w:pPr>
    </w:p>
    <w:p>
      <w:pPr>
        <w:spacing w:line="420" w:lineRule="exact"/>
        <w:jc w:val="center"/>
        <w:rPr>
          <w:rFonts w:hint="eastAsia" w:ascii="宋体" w:hAnsi="宋体" w:eastAsia="宋体" w:cs="宋体"/>
          <w:b/>
          <w:sz w:val="44"/>
          <w:szCs w:val="44"/>
          <w:highlight w:val="none"/>
        </w:rPr>
      </w:pPr>
      <w:bookmarkStart w:id="122" w:name="_Toc2127646967_WPSOffice_Level1"/>
      <w:r>
        <w:rPr>
          <w:rFonts w:hint="eastAsia" w:ascii="宋体" w:hAnsi="宋体" w:eastAsia="宋体" w:cs="宋体"/>
          <w:sz w:val="44"/>
          <w:szCs w:val="44"/>
          <w:highlight w:val="none"/>
        </w:rPr>
        <w:t>目    录</w:t>
      </w:r>
      <w:bookmarkEnd w:id="122"/>
    </w:p>
    <w:p>
      <w:pPr>
        <w:overflowPunct w:val="0"/>
        <w:spacing w:line="425" w:lineRule="exact"/>
        <w:ind w:firstLine="480" w:firstLineChars="200"/>
        <w:rPr>
          <w:rFonts w:hint="eastAsia" w:ascii="方正书宋简体" w:hAnsi="宋体" w:eastAsia="方正书宋简体"/>
          <w:sz w:val="24"/>
          <w:szCs w:val="24"/>
          <w:highlight w:val="none"/>
        </w:rPr>
      </w:pPr>
    </w:p>
    <w:p>
      <w:pPr>
        <w:overflowPunct w:val="0"/>
        <w:spacing w:line="425" w:lineRule="exact"/>
        <w:ind w:firstLine="480" w:firstLineChars="200"/>
        <w:rPr>
          <w:rFonts w:hint="eastAsia" w:ascii="方正书宋简体" w:hAnsi="宋体" w:eastAsia="方正书宋简体"/>
          <w:sz w:val="24"/>
          <w:szCs w:val="24"/>
          <w:highlight w:val="none"/>
        </w:rPr>
      </w:pPr>
      <w:bookmarkStart w:id="123" w:name="_Toc424009226_WPSOffice_Level1"/>
      <w:r>
        <w:rPr>
          <w:rFonts w:hint="eastAsia" w:ascii="方正书宋简体" w:hAnsi="宋体" w:eastAsia="方正书宋简体"/>
          <w:sz w:val="24"/>
          <w:szCs w:val="24"/>
          <w:highlight w:val="none"/>
        </w:rPr>
        <w:t>一、资格预审申请函</w:t>
      </w:r>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二、法定代表人身份证明或附有法定代表人身份证明的授权委托书</w:t>
      </w:r>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三、资格预审申请承诺书</w:t>
      </w:r>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四、联合体协议书（联合体投标的提供）</w:t>
      </w:r>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五、申请人基本情况表</w:t>
      </w:r>
    </w:p>
    <w:p>
      <w:pPr>
        <w:overflowPunct w:val="0"/>
        <w:spacing w:line="425" w:lineRule="exact"/>
        <w:ind w:firstLine="480" w:firstLineChars="200"/>
        <w:rPr>
          <w:rFonts w:hint="default" w:ascii="方正书宋简体" w:hAnsi="宋体" w:eastAsia="方正书宋简体"/>
          <w:sz w:val="24"/>
          <w:szCs w:val="24"/>
          <w:highlight w:val="none"/>
          <w:lang w:val="en-US" w:eastAsia="zh-CN"/>
        </w:rPr>
      </w:pPr>
      <w:r>
        <w:rPr>
          <w:rFonts w:hint="eastAsia" w:ascii="方正书宋简体" w:hAnsi="宋体" w:eastAsia="方正书宋简体"/>
          <w:sz w:val="24"/>
          <w:szCs w:val="24"/>
          <w:highlight w:val="none"/>
          <w:lang w:val="en-US" w:eastAsia="zh-CN"/>
        </w:rPr>
        <w:t>六、财务状况表</w:t>
      </w:r>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lang w:val="en-US" w:eastAsia="zh-CN"/>
        </w:rPr>
        <w:t>七</w:t>
      </w:r>
      <w:r>
        <w:rPr>
          <w:rFonts w:hint="eastAsia" w:ascii="方正书宋简体" w:hAnsi="宋体" w:eastAsia="方正书宋简体"/>
          <w:sz w:val="24"/>
          <w:szCs w:val="24"/>
          <w:highlight w:val="none"/>
        </w:rPr>
        <w:t>、《中小企业声明函》（若有）</w:t>
      </w:r>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lang w:val="en-US" w:eastAsia="zh-CN"/>
        </w:rPr>
        <w:t>八</w:t>
      </w:r>
      <w:r>
        <w:rPr>
          <w:rFonts w:hint="eastAsia" w:ascii="方正书宋简体" w:hAnsi="宋体" w:eastAsia="方正书宋简体"/>
          <w:sz w:val="24"/>
          <w:szCs w:val="24"/>
          <w:highlight w:val="none"/>
        </w:rPr>
        <w:t>、业绩汇总表</w:t>
      </w:r>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lang w:val="en-US" w:eastAsia="zh-CN"/>
        </w:rPr>
        <w:t>九</w:t>
      </w:r>
      <w:r>
        <w:rPr>
          <w:rFonts w:hint="eastAsia" w:ascii="方正书宋简体" w:hAnsi="宋体" w:eastAsia="方正书宋简体"/>
          <w:sz w:val="24"/>
          <w:szCs w:val="24"/>
          <w:highlight w:val="none"/>
        </w:rPr>
        <w:t>、其他材料</w:t>
      </w:r>
      <w:bookmarkEnd w:id="123"/>
    </w:p>
    <w:p>
      <w:pPr>
        <w:overflowPunct w:val="0"/>
        <w:spacing w:line="425" w:lineRule="exact"/>
        <w:ind w:firstLine="480" w:firstLineChars="200"/>
        <w:rPr>
          <w:rFonts w:hint="eastAsia" w:ascii="方正书宋简体" w:hAnsi="宋体" w:eastAsia="方正书宋简体"/>
          <w:sz w:val="24"/>
          <w:szCs w:val="24"/>
          <w:highlight w:val="none"/>
        </w:rPr>
      </w:pPr>
    </w:p>
    <w:p>
      <w:pPr>
        <w:overflowPunct w:val="0"/>
        <w:spacing w:line="425" w:lineRule="exact"/>
        <w:outlineLvl w:val="2"/>
        <w:rPr>
          <w:rFonts w:hint="eastAsia" w:ascii="Times New Roman" w:hAnsi="Times New Roman" w:eastAsia="黑体"/>
          <w:bCs/>
          <w:sz w:val="24"/>
          <w:szCs w:val="24"/>
          <w:highlight w:val="none"/>
        </w:rPr>
      </w:pPr>
      <w:bookmarkStart w:id="124" w:name="_Toc184704624"/>
      <w:bookmarkStart w:id="125" w:name="_Toc472003644"/>
      <w:bookmarkStart w:id="126" w:name="_Toc354645508_WPSOffice_Level1"/>
      <w:r>
        <w:rPr>
          <w:rFonts w:hint="eastAsia" w:ascii="Times New Roman" w:hAnsi="宋体" w:eastAsia="黑体"/>
          <w:b/>
          <w:bCs/>
          <w:sz w:val="24"/>
          <w:szCs w:val="24"/>
          <w:highlight w:val="none"/>
        </w:rPr>
        <w:br w:type="page"/>
      </w:r>
      <w:r>
        <w:rPr>
          <w:rFonts w:hint="eastAsia" w:ascii="Times New Roman" w:hAnsi="宋体" w:eastAsia="黑体"/>
          <w:b/>
          <w:bCs/>
          <w:sz w:val="24"/>
          <w:szCs w:val="24"/>
          <w:highlight w:val="none"/>
          <w:lang w:val="en-US" w:eastAsia="zh-CN"/>
        </w:rPr>
        <w:t xml:space="preserve">                          </w:t>
      </w:r>
      <w:r>
        <w:rPr>
          <w:rFonts w:hint="eastAsia" w:ascii="宋体" w:hAnsi="宋体" w:eastAsia="宋体" w:cs="宋体"/>
          <w:b/>
          <w:bCs w:val="0"/>
          <w:sz w:val="32"/>
          <w:szCs w:val="32"/>
          <w:highlight w:val="none"/>
        </w:rPr>
        <w:t>一、资格预审申请函</w:t>
      </w:r>
      <w:bookmarkEnd w:id="124"/>
      <w:bookmarkEnd w:id="125"/>
      <w:bookmarkEnd w:id="126"/>
    </w:p>
    <w:p>
      <w:pPr>
        <w:overflowPunct w:val="0"/>
        <w:spacing w:line="425" w:lineRule="exact"/>
        <w:ind w:firstLine="480" w:firstLineChars="200"/>
        <w:rPr>
          <w:rFonts w:hint="eastAsia" w:ascii="方正书宋简体" w:hAnsi="宋体" w:eastAsia="方正书宋简体"/>
          <w:sz w:val="24"/>
          <w:szCs w:val="24"/>
          <w:highlight w:val="none"/>
        </w:rPr>
      </w:pPr>
    </w:p>
    <w:p>
      <w:pPr>
        <w:overflowPunct w:val="0"/>
        <w:spacing w:line="425" w:lineRule="exact"/>
        <w:rPr>
          <w:rFonts w:hint="eastAsia" w:ascii="方正书宋简体" w:hAnsi="宋体" w:eastAsia="方正书宋简体"/>
          <w:sz w:val="24"/>
          <w:szCs w:val="24"/>
          <w:highlight w:val="none"/>
        </w:rPr>
      </w:pPr>
      <w:r>
        <w:rPr>
          <w:rFonts w:hint="eastAsia" w:ascii="方正书宋简体" w:hAnsi="宋体" w:eastAsia="方正书宋简体"/>
          <w:i/>
          <w:iCs/>
          <w:sz w:val="24"/>
          <w:szCs w:val="24"/>
          <w:highlight w:val="none"/>
          <w:u w:val="single"/>
        </w:rPr>
        <w:t>（招标人名称）</w:t>
      </w:r>
      <w:r>
        <w:rPr>
          <w:rFonts w:hint="eastAsia" w:ascii="方正书宋简体" w:hAnsi="宋体" w:eastAsia="方正书宋简体"/>
          <w:sz w:val="24"/>
          <w:szCs w:val="24"/>
          <w:highlight w:val="none"/>
        </w:rPr>
        <w:t xml:space="preserve">： </w:t>
      </w:r>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1. 按照资格预审文件的要求，我方</w:t>
      </w:r>
      <w:r>
        <w:rPr>
          <w:rFonts w:hint="eastAsia" w:ascii="方正书宋简体" w:hAnsi="宋体" w:eastAsia="方正书宋简体"/>
          <w:i/>
          <w:iCs/>
          <w:sz w:val="24"/>
          <w:szCs w:val="24"/>
          <w:highlight w:val="none"/>
          <w:u w:val="single"/>
        </w:rPr>
        <w:t>（申请人名称）</w:t>
      </w:r>
      <w:r>
        <w:rPr>
          <w:rFonts w:hint="eastAsia" w:ascii="方正书宋简体" w:hAnsi="宋体" w:eastAsia="方正书宋简体"/>
          <w:sz w:val="24"/>
          <w:szCs w:val="24"/>
          <w:highlight w:val="none"/>
        </w:rPr>
        <w:t>递交的资格预审申请文件及有关资料，用于你方</w:t>
      </w:r>
      <w:r>
        <w:rPr>
          <w:rFonts w:hint="eastAsia" w:ascii="方正书宋简体" w:hAnsi="宋体" w:eastAsia="方正书宋简体"/>
          <w:i/>
          <w:iCs/>
          <w:sz w:val="24"/>
          <w:szCs w:val="24"/>
          <w:highlight w:val="none"/>
          <w:u w:val="single"/>
        </w:rPr>
        <w:t>（招标人名称）</w:t>
      </w:r>
      <w:r>
        <w:rPr>
          <w:rFonts w:hint="eastAsia" w:ascii="方正书宋简体" w:hAnsi="宋体" w:eastAsia="方正书宋简体"/>
          <w:sz w:val="24"/>
          <w:szCs w:val="24"/>
          <w:highlight w:val="none"/>
        </w:rPr>
        <w:t>审查我方参加</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i/>
          <w:iCs/>
          <w:sz w:val="24"/>
          <w:szCs w:val="24"/>
          <w:highlight w:val="none"/>
          <w:u w:val="single"/>
          <w:lang w:eastAsia="zh-CN"/>
        </w:rPr>
        <w:t>（工程名称）（标段名称）</w:t>
      </w:r>
      <w:r>
        <w:rPr>
          <w:rFonts w:hint="eastAsia" w:ascii="方正书宋简体" w:hAnsi="宋体" w:eastAsia="方正书宋简体"/>
          <w:sz w:val="24"/>
          <w:szCs w:val="24"/>
          <w:highlight w:val="none"/>
        </w:rPr>
        <w:t>的投标资格。</w:t>
      </w:r>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2. 我方的资格预审申请文件包含第二章“申请人须知”第3.1.1项规定的全部内容。</w:t>
      </w:r>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3. 我方接受你方的授权代表进行调查，以审核我方提交的文件和资料，并通过我方的客户，澄清资格预审申请文件中有关</w:t>
      </w:r>
      <w:r>
        <w:rPr>
          <w:rFonts w:hint="eastAsia" w:ascii="方正书宋简体" w:hAnsi="宋体" w:eastAsia="方正书宋简体"/>
          <w:sz w:val="24"/>
          <w:szCs w:val="24"/>
          <w:highlight w:val="none"/>
          <w:lang w:val="en-US" w:eastAsia="zh-CN"/>
        </w:rPr>
        <w:t>资格等</w:t>
      </w:r>
      <w:r>
        <w:rPr>
          <w:rFonts w:hint="eastAsia" w:ascii="方正书宋简体" w:hAnsi="宋体" w:eastAsia="方正书宋简体"/>
          <w:sz w:val="24"/>
          <w:szCs w:val="24"/>
          <w:highlight w:val="none"/>
        </w:rPr>
        <w:t>方面的情况。</w:t>
      </w:r>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4. 你方授权代表可通过</w:t>
      </w:r>
      <w:r>
        <w:rPr>
          <w:rFonts w:hint="eastAsia" w:ascii="方正书宋简体" w:hAnsi="宋体" w:eastAsia="方正书宋简体"/>
          <w:i/>
          <w:iCs/>
          <w:sz w:val="24"/>
          <w:szCs w:val="24"/>
          <w:highlight w:val="none"/>
          <w:u w:val="single"/>
        </w:rPr>
        <w:t>（联系人及联系方式）</w:t>
      </w:r>
      <w:r>
        <w:rPr>
          <w:rFonts w:hint="eastAsia" w:ascii="方正书宋简体" w:hAnsi="宋体" w:eastAsia="方正书宋简体"/>
          <w:sz w:val="24"/>
          <w:szCs w:val="24"/>
          <w:highlight w:val="none"/>
        </w:rPr>
        <w:t>得到进一步的资料。</w:t>
      </w:r>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5. 我方在此声明，所递交的资格预审申请文件及有关资料内容完整、真实和准确，且不存在第二章“申请人须知”第1.4.3 项规定的任何一种情形。</w:t>
      </w:r>
    </w:p>
    <w:p>
      <w:pPr>
        <w:overflowPunct w:val="0"/>
        <w:spacing w:line="425" w:lineRule="exact"/>
        <w:ind w:firstLine="480" w:firstLineChars="200"/>
        <w:rPr>
          <w:rFonts w:hint="eastAsia" w:ascii="方正书宋简体" w:hAnsi="宋体" w:eastAsia="方正书宋简体"/>
          <w:sz w:val="24"/>
          <w:szCs w:val="24"/>
          <w:highlight w:val="none"/>
        </w:rPr>
      </w:pPr>
    </w:p>
    <w:p>
      <w:pPr>
        <w:overflowPunct w:val="0"/>
        <w:spacing w:line="425" w:lineRule="exact"/>
        <w:ind w:firstLine="480" w:firstLineChars="200"/>
        <w:rPr>
          <w:rFonts w:hint="eastAsia" w:ascii="方正书宋简体" w:hAnsi="宋体" w:eastAsia="方正书宋简体"/>
          <w:sz w:val="24"/>
          <w:szCs w:val="24"/>
          <w:highlight w:val="none"/>
        </w:rPr>
      </w:pPr>
    </w:p>
    <w:p>
      <w:pPr>
        <w:overflowPunct w:val="0"/>
        <w:spacing w:line="425" w:lineRule="exact"/>
        <w:ind w:firstLine="3108" w:firstLineChars="1295"/>
        <w:rPr>
          <w:rFonts w:hint="eastAsia" w:ascii="方正书宋简体" w:hAnsi="宋体" w:eastAsia="方正书宋简体"/>
          <w:sz w:val="24"/>
          <w:szCs w:val="24"/>
          <w:highlight w:val="none"/>
        </w:rPr>
      </w:pPr>
      <w:bookmarkStart w:id="127" w:name="_Toc189335292_WPSOffice_Level2"/>
      <w:r>
        <w:rPr>
          <w:rFonts w:hint="eastAsia" w:ascii="方正书宋简体" w:hAnsi="宋体" w:eastAsia="方正书宋简体"/>
          <w:sz w:val="24"/>
          <w:szCs w:val="24"/>
          <w:highlight w:val="none"/>
        </w:rPr>
        <w:t>申请人：</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w:t>
      </w:r>
      <w:r>
        <w:rPr>
          <w:rFonts w:hint="eastAsia" w:ascii="方正书宋简体" w:hAnsi="宋体" w:eastAsia="方正书宋简体"/>
          <w:sz w:val="24"/>
          <w:szCs w:val="24"/>
          <w:highlight w:val="none"/>
          <w:lang w:val="en-US" w:eastAsia="zh-CN"/>
        </w:rPr>
        <w:t>单位盖</w:t>
      </w:r>
      <w:r>
        <w:rPr>
          <w:rFonts w:hint="eastAsia" w:ascii="方正书宋简体" w:hAnsi="宋体" w:eastAsia="方正书宋简体"/>
          <w:sz w:val="24"/>
          <w:szCs w:val="24"/>
          <w:highlight w:val="none"/>
        </w:rPr>
        <w:t>章）</w:t>
      </w:r>
      <w:bookmarkEnd w:id="127"/>
    </w:p>
    <w:p>
      <w:pPr>
        <w:overflowPunct w:val="0"/>
        <w:spacing w:line="425" w:lineRule="exact"/>
        <w:ind w:firstLine="3108" w:firstLineChars="1295"/>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法定代表人或其委托代理人：</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 xml:space="preserve"> （签字或盖章）</w:t>
      </w:r>
    </w:p>
    <w:p>
      <w:pPr>
        <w:overflowPunct w:val="0"/>
        <w:spacing w:line="425" w:lineRule="exact"/>
        <w:ind w:firstLine="3108" w:firstLineChars="1295"/>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电话：</w:t>
      </w:r>
      <w:r>
        <w:rPr>
          <w:rFonts w:hint="eastAsia" w:ascii="方正书宋简体" w:hAnsi="宋体" w:eastAsia="方正书宋简体"/>
          <w:sz w:val="24"/>
          <w:szCs w:val="24"/>
          <w:highlight w:val="none"/>
          <w:u w:val="single"/>
        </w:rPr>
        <w:t xml:space="preserve">                           </w:t>
      </w:r>
    </w:p>
    <w:p>
      <w:pPr>
        <w:overflowPunct w:val="0"/>
        <w:spacing w:line="425" w:lineRule="exact"/>
        <w:ind w:firstLine="3108" w:firstLineChars="1295"/>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传真：</w:t>
      </w:r>
      <w:r>
        <w:rPr>
          <w:rFonts w:hint="eastAsia" w:ascii="方正书宋简体" w:hAnsi="宋体" w:eastAsia="方正书宋简体"/>
          <w:sz w:val="24"/>
          <w:szCs w:val="24"/>
          <w:highlight w:val="none"/>
          <w:u w:val="single"/>
        </w:rPr>
        <w:t xml:space="preserve">                           </w:t>
      </w:r>
    </w:p>
    <w:p>
      <w:pPr>
        <w:overflowPunct w:val="0"/>
        <w:spacing w:line="425" w:lineRule="exact"/>
        <w:ind w:firstLine="3108" w:firstLineChars="1295"/>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申请人地址：</w:t>
      </w:r>
      <w:r>
        <w:rPr>
          <w:rFonts w:hint="eastAsia" w:ascii="方正书宋简体" w:hAnsi="宋体" w:eastAsia="方正书宋简体"/>
          <w:sz w:val="24"/>
          <w:szCs w:val="24"/>
          <w:highlight w:val="none"/>
          <w:u w:val="single"/>
        </w:rPr>
        <w:t xml:space="preserve">                     </w:t>
      </w:r>
    </w:p>
    <w:p>
      <w:pPr>
        <w:overflowPunct w:val="0"/>
        <w:spacing w:line="425" w:lineRule="exact"/>
        <w:ind w:firstLine="3108" w:firstLineChars="1295"/>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邮政编码：</w:t>
      </w:r>
      <w:r>
        <w:rPr>
          <w:rFonts w:hint="eastAsia" w:ascii="方正书宋简体" w:hAnsi="宋体" w:eastAsia="方正书宋简体"/>
          <w:sz w:val="24"/>
          <w:szCs w:val="24"/>
          <w:highlight w:val="none"/>
          <w:u w:val="single"/>
        </w:rPr>
        <w:t xml:space="preserve">                       </w:t>
      </w:r>
    </w:p>
    <w:p>
      <w:pPr>
        <w:wordWrap w:val="0"/>
        <w:overflowPunct w:val="0"/>
        <w:spacing w:line="425" w:lineRule="exact"/>
        <w:ind w:firstLine="3108" w:firstLineChars="1295"/>
        <w:jc w:val="right"/>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年</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月</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日</w:t>
      </w:r>
    </w:p>
    <w:p>
      <w:pPr>
        <w:overflowPunct w:val="0"/>
        <w:spacing w:line="425" w:lineRule="exact"/>
        <w:outlineLvl w:val="2"/>
        <w:rPr>
          <w:rFonts w:hint="eastAsia" w:ascii="宋体" w:hAnsi="宋体" w:eastAsia="宋体" w:cs="宋体"/>
          <w:b/>
          <w:bCs w:val="0"/>
          <w:sz w:val="32"/>
          <w:szCs w:val="32"/>
          <w:highlight w:val="none"/>
        </w:rPr>
      </w:pPr>
      <w:bookmarkStart w:id="128" w:name="_Toc426122119_WPSOffice_Level1"/>
      <w:bookmarkStart w:id="129" w:name="_Toc184704625"/>
      <w:bookmarkStart w:id="130" w:name="_Toc472003645"/>
      <w:r>
        <w:rPr>
          <w:rFonts w:hint="eastAsia" w:ascii="Times New Roman" w:hAnsi="宋体" w:eastAsia="黑体"/>
          <w:b/>
          <w:bCs/>
          <w:sz w:val="24"/>
          <w:szCs w:val="24"/>
          <w:highlight w:val="none"/>
        </w:rPr>
        <w:br w:type="page"/>
      </w:r>
      <w:r>
        <w:rPr>
          <w:rFonts w:hint="eastAsia" w:ascii="宋体" w:hAnsi="宋体" w:eastAsia="宋体" w:cs="宋体"/>
          <w:b/>
          <w:bCs w:val="0"/>
          <w:sz w:val="32"/>
          <w:szCs w:val="32"/>
          <w:highlight w:val="none"/>
        </w:rPr>
        <w:t>二、法定代表人身份证明或附有法定代表人身份证明的授权委托书</w:t>
      </w:r>
      <w:bookmarkEnd w:id="128"/>
    </w:p>
    <w:p>
      <w:pPr>
        <w:overflowPunct w:val="0"/>
        <w:spacing w:line="425" w:lineRule="exact"/>
        <w:ind w:firstLine="481" w:firstLineChars="200"/>
        <w:rPr>
          <w:rFonts w:hint="eastAsia" w:ascii="方正书宋简体" w:hAnsi="Arial" w:eastAsia="方正书宋简体"/>
          <w:b/>
          <w:bCs/>
          <w:sz w:val="24"/>
          <w:szCs w:val="24"/>
          <w:highlight w:val="none"/>
        </w:rPr>
      </w:pPr>
    </w:p>
    <w:p>
      <w:pPr>
        <w:overflowPunct w:val="0"/>
        <w:spacing w:before="120" w:beforeLines="50" w:after="120" w:afterLines="50" w:line="425" w:lineRule="exact"/>
        <w:jc w:val="center"/>
        <w:rPr>
          <w:rFonts w:hint="eastAsia" w:ascii="Times New Roman" w:hAnsi="Times New Roman" w:eastAsia="黑体"/>
          <w:sz w:val="24"/>
          <w:szCs w:val="24"/>
          <w:highlight w:val="none"/>
        </w:rPr>
      </w:pPr>
      <w:bookmarkStart w:id="131" w:name="_Toc1054964_WPSOffice_Level2"/>
      <w:r>
        <w:rPr>
          <w:rFonts w:hint="eastAsia" w:ascii="Times New Roman" w:hAnsi="Times New Roman" w:eastAsia="黑体"/>
          <w:sz w:val="24"/>
          <w:szCs w:val="24"/>
          <w:highlight w:val="none"/>
        </w:rPr>
        <w:t>格式一：法定代表人身份证明</w:t>
      </w:r>
      <w:bookmarkEnd w:id="131"/>
    </w:p>
    <w:bookmarkEnd w:id="129"/>
    <w:bookmarkEnd w:id="130"/>
    <w:p>
      <w:pPr>
        <w:overflowPunct w:val="0"/>
        <w:spacing w:line="425" w:lineRule="exact"/>
        <w:ind w:firstLine="480" w:firstLineChars="200"/>
        <w:rPr>
          <w:rFonts w:hint="eastAsia" w:ascii="方正书宋简体" w:hAnsi="宋体" w:eastAsia="方正书宋简体"/>
          <w:sz w:val="24"/>
          <w:szCs w:val="24"/>
          <w:highlight w:val="none"/>
        </w:rPr>
      </w:pPr>
    </w:p>
    <w:p>
      <w:pPr>
        <w:overflowPunct w:val="0"/>
        <w:adjustRightInd w:val="0"/>
        <w:snapToGrid w:val="0"/>
        <w:spacing w:line="425" w:lineRule="exact"/>
        <w:ind w:firstLine="480" w:firstLineChars="200"/>
        <w:rPr>
          <w:rFonts w:hint="eastAsia" w:ascii="方正书宋简体" w:hAnsi="宋体" w:eastAsia="方正书宋简体" w:cs="宋体"/>
          <w:sz w:val="24"/>
          <w:szCs w:val="24"/>
          <w:highlight w:val="none"/>
          <w:u w:val="single"/>
        </w:rPr>
      </w:pPr>
      <w:r>
        <w:rPr>
          <w:rFonts w:hint="eastAsia" w:ascii="方正书宋简体" w:hAnsi="宋体" w:eastAsia="方正书宋简体" w:cs="宋体"/>
          <w:sz w:val="24"/>
          <w:szCs w:val="24"/>
          <w:highlight w:val="none"/>
        </w:rPr>
        <w:t>申请人名称：</w:t>
      </w:r>
      <w:r>
        <w:rPr>
          <w:rFonts w:hint="eastAsia" w:ascii="方正书宋简体" w:hAnsi="宋体" w:eastAsia="方正书宋简体" w:cs="宋体"/>
          <w:sz w:val="24"/>
          <w:szCs w:val="24"/>
          <w:highlight w:val="none"/>
          <w:u w:val="single"/>
        </w:rPr>
        <w:t xml:space="preserve">                </w:t>
      </w:r>
    </w:p>
    <w:p>
      <w:pPr>
        <w:overflowPunct w:val="0"/>
        <w:adjustRightInd w:val="0"/>
        <w:snapToGrid w:val="0"/>
        <w:spacing w:line="425" w:lineRule="exact"/>
        <w:ind w:firstLine="480" w:firstLineChars="200"/>
        <w:rPr>
          <w:rFonts w:hint="eastAsia" w:ascii="方正书宋简体" w:hAnsi="宋体" w:eastAsia="方正书宋简体" w:cs="宋体"/>
          <w:sz w:val="24"/>
          <w:szCs w:val="24"/>
          <w:highlight w:val="none"/>
        </w:rPr>
      </w:pPr>
      <w:r>
        <w:rPr>
          <w:rFonts w:hint="eastAsia" w:ascii="方正书宋简体" w:hAnsi="宋体" w:eastAsia="方正书宋简体" w:cs="宋体"/>
          <w:sz w:val="24"/>
          <w:szCs w:val="24"/>
          <w:highlight w:val="none"/>
        </w:rPr>
        <w:t>地址：</w:t>
      </w:r>
      <w:r>
        <w:rPr>
          <w:rFonts w:hint="eastAsia" w:ascii="方正书宋简体" w:hAnsi="宋体" w:eastAsia="方正书宋简体" w:cs="宋体"/>
          <w:sz w:val="24"/>
          <w:szCs w:val="24"/>
          <w:highlight w:val="none"/>
          <w:u w:val="single"/>
        </w:rPr>
        <w:t xml:space="preserve">                </w:t>
      </w:r>
    </w:p>
    <w:p>
      <w:pPr>
        <w:overflowPunct w:val="0"/>
        <w:adjustRightInd w:val="0"/>
        <w:snapToGrid w:val="0"/>
        <w:spacing w:line="425" w:lineRule="exact"/>
        <w:ind w:firstLine="480" w:firstLineChars="200"/>
        <w:rPr>
          <w:rFonts w:hint="eastAsia" w:ascii="方正书宋简体" w:hAnsi="宋体" w:eastAsia="方正书宋简体" w:cs="宋体"/>
          <w:sz w:val="24"/>
          <w:szCs w:val="24"/>
          <w:highlight w:val="none"/>
        </w:rPr>
      </w:pPr>
      <w:r>
        <w:rPr>
          <w:rFonts w:hint="eastAsia" w:ascii="方正书宋简体" w:hAnsi="宋体" w:eastAsia="方正书宋简体" w:cs="宋体"/>
          <w:sz w:val="24"/>
          <w:szCs w:val="24"/>
          <w:highlight w:val="none"/>
        </w:rPr>
        <w:t>姓名：</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 xml:space="preserve"> </w:t>
      </w:r>
      <w:r>
        <w:rPr>
          <w:rFonts w:hint="eastAsia" w:ascii="方正书宋简体" w:hAnsi="宋体" w:eastAsia="方正书宋简体" w:cs="宋体"/>
          <w:sz w:val="24"/>
          <w:szCs w:val="24"/>
          <w:highlight w:val="none"/>
          <w:lang w:val="en-US" w:eastAsia="zh-CN"/>
        </w:rPr>
        <w:t>身份证号</w:t>
      </w:r>
      <w:r>
        <w:rPr>
          <w:rFonts w:hint="eastAsia" w:ascii="方正书宋简体" w:hAnsi="宋体" w:eastAsia="方正书宋简体" w:cs="宋体"/>
          <w:sz w:val="24"/>
          <w:szCs w:val="24"/>
          <w:highlight w:val="none"/>
        </w:rPr>
        <w:t>：</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 xml:space="preserve">  </w:t>
      </w:r>
      <w:r>
        <w:rPr>
          <w:rFonts w:hint="eastAsia" w:ascii="方正书宋简体" w:hAnsi="宋体" w:eastAsia="方正书宋简体" w:cs="宋体"/>
          <w:sz w:val="24"/>
          <w:szCs w:val="24"/>
          <w:highlight w:val="none"/>
        </w:rPr>
        <w:t>性别：</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 xml:space="preserve"> </w:t>
      </w:r>
      <w:r>
        <w:rPr>
          <w:rFonts w:hint="eastAsia" w:ascii="方正书宋简体" w:hAnsi="宋体" w:eastAsia="方正书宋简体" w:cs="宋体"/>
          <w:sz w:val="24"/>
          <w:szCs w:val="24"/>
          <w:highlight w:val="none"/>
        </w:rPr>
        <w:t>年龄：</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 xml:space="preserve">  </w:t>
      </w:r>
      <w:r>
        <w:rPr>
          <w:rFonts w:hint="eastAsia" w:ascii="方正书宋简体" w:hAnsi="宋体" w:eastAsia="方正书宋简体" w:cs="宋体"/>
          <w:sz w:val="24"/>
          <w:szCs w:val="24"/>
          <w:highlight w:val="none"/>
        </w:rPr>
        <w:t>职务：</w:t>
      </w:r>
      <w:r>
        <w:rPr>
          <w:rFonts w:hint="eastAsia" w:ascii="方正书宋简体" w:hAnsi="宋体" w:eastAsia="方正书宋简体"/>
          <w:sz w:val="24"/>
          <w:szCs w:val="24"/>
          <w:highlight w:val="none"/>
          <w:u w:val="single"/>
        </w:rPr>
        <w:t xml:space="preserve">    </w:t>
      </w:r>
    </w:p>
    <w:p>
      <w:pPr>
        <w:overflowPunct w:val="0"/>
        <w:adjustRightInd w:val="0"/>
        <w:snapToGrid w:val="0"/>
        <w:spacing w:line="425" w:lineRule="exact"/>
        <w:ind w:firstLine="480" w:firstLineChars="200"/>
        <w:rPr>
          <w:rFonts w:hint="eastAsia" w:ascii="方正书宋简体" w:hAnsi="宋体" w:eastAsia="方正书宋简体" w:cs="宋体"/>
          <w:sz w:val="24"/>
          <w:szCs w:val="24"/>
          <w:highlight w:val="none"/>
        </w:rPr>
      </w:pPr>
      <w:r>
        <w:rPr>
          <w:rFonts w:hint="eastAsia" w:ascii="方正书宋简体" w:hAnsi="宋体" w:eastAsia="方正书宋简体" w:cs="宋体"/>
          <w:sz w:val="24"/>
          <w:szCs w:val="24"/>
          <w:highlight w:val="none"/>
        </w:rPr>
        <w:t>系</w:t>
      </w:r>
      <w:r>
        <w:rPr>
          <w:rFonts w:hint="eastAsia" w:ascii="方正书宋简体" w:hAnsi="宋体" w:eastAsia="方正书宋简体" w:cs="宋体"/>
          <w:i/>
          <w:iCs/>
          <w:sz w:val="24"/>
          <w:szCs w:val="24"/>
          <w:highlight w:val="none"/>
          <w:u w:val="single"/>
        </w:rPr>
        <w:t>（申请人名称）</w:t>
      </w:r>
      <w:r>
        <w:rPr>
          <w:rFonts w:hint="eastAsia" w:ascii="方正书宋简体" w:hAnsi="宋体" w:eastAsia="方正书宋简体" w:cs="宋体"/>
          <w:sz w:val="24"/>
          <w:szCs w:val="24"/>
          <w:highlight w:val="none"/>
        </w:rPr>
        <w:t>的法定代表人。</w:t>
      </w:r>
    </w:p>
    <w:p>
      <w:pPr>
        <w:overflowPunct w:val="0"/>
        <w:adjustRightInd w:val="0"/>
        <w:snapToGrid w:val="0"/>
        <w:spacing w:line="425" w:lineRule="exact"/>
        <w:ind w:firstLine="480" w:firstLineChars="200"/>
        <w:rPr>
          <w:rFonts w:hint="eastAsia" w:ascii="方正书宋简体" w:hAnsi="宋体" w:eastAsia="方正书宋简体" w:cs="宋体"/>
          <w:sz w:val="24"/>
          <w:szCs w:val="24"/>
          <w:highlight w:val="none"/>
        </w:rPr>
      </w:pPr>
    </w:p>
    <w:p>
      <w:pPr>
        <w:tabs>
          <w:tab w:val="left" w:pos="482"/>
          <w:tab w:val="left" w:pos="2183"/>
          <w:tab w:val="left" w:pos="3884"/>
          <w:tab w:val="left" w:pos="5585"/>
        </w:tabs>
        <w:adjustRightInd/>
        <w:ind w:firstLine="480" w:firstLineChars="200"/>
        <w:rPr>
          <w:rFonts w:ascii="宋体" w:hAnsi="宋体" w:cs="宋体"/>
          <w:sz w:val="24"/>
          <w:szCs w:val="24"/>
          <w:highlight w:val="none"/>
        </w:rPr>
      </w:pPr>
      <w:r>
        <w:rPr>
          <w:rFonts w:hint="eastAsia" w:ascii="宋体" w:hAnsi="宋体" w:cs="宋体"/>
          <w:sz w:val="24"/>
          <w:szCs w:val="24"/>
          <w:highlight w:val="none"/>
        </w:rPr>
        <w:t>附</w:t>
      </w:r>
    </w:p>
    <w:tbl>
      <w:tblPr>
        <w:tblStyle w:val="15"/>
        <w:tblW w:w="6662" w:type="dxa"/>
        <w:tblInd w:w="11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trPr>
        <w:tc>
          <w:tcPr>
            <w:tcW w:w="6662" w:type="dxa"/>
            <w:noWrap w:val="0"/>
            <w:vAlign w:val="center"/>
          </w:tcPr>
          <w:p>
            <w:pPr>
              <w:tabs>
                <w:tab w:val="left" w:leader="middleDot" w:pos="8400"/>
              </w:tabs>
              <w:snapToGrid w:val="0"/>
              <w:jc w:val="center"/>
              <w:rPr>
                <w:rFonts w:ascii="宋体" w:hAnsi="宋体"/>
                <w:sz w:val="24"/>
                <w:szCs w:val="24"/>
                <w:highlight w:val="none"/>
              </w:rPr>
            </w:pPr>
            <w:r>
              <w:rPr>
                <w:rFonts w:hint="eastAsia" w:ascii="宋体" w:hAnsi="宋体"/>
                <w:sz w:val="24"/>
                <w:szCs w:val="24"/>
                <w:highlight w:val="none"/>
              </w:rPr>
              <w:t>法定代表人身份证正面</w:t>
            </w:r>
            <w:r>
              <w:rPr>
                <w:rFonts w:hint="eastAsia" w:ascii="宋体" w:hAnsi="宋体" w:eastAsia="宋体" w:cs="宋体"/>
                <w:color w:val="auto"/>
                <w:sz w:val="24"/>
                <w:szCs w:val="24"/>
                <w:highlight w:val="none"/>
                <w:lang w:val="en-US" w:eastAsia="zh-CN"/>
              </w:rPr>
              <w:t>（有国徽面）</w:t>
            </w:r>
            <w:r>
              <w:rPr>
                <w:rFonts w:hint="eastAsia" w:ascii="宋体" w:hAnsi="宋体"/>
                <w:sz w:val="24"/>
                <w:szCs w:val="24"/>
                <w:highlight w:val="none"/>
              </w:rPr>
              <w:t>复印件粘贴处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trPr>
        <w:tc>
          <w:tcPr>
            <w:tcW w:w="6662" w:type="dxa"/>
            <w:noWrap w:val="0"/>
            <w:vAlign w:val="center"/>
          </w:tcPr>
          <w:p>
            <w:pPr>
              <w:tabs>
                <w:tab w:val="left" w:leader="middleDot" w:pos="8400"/>
              </w:tabs>
              <w:snapToGrid w:val="0"/>
              <w:jc w:val="center"/>
              <w:rPr>
                <w:rFonts w:ascii="宋体" w:hAnsi="宋体"/>
                <w:sz w:val="24"/>
                <w:szCs w:val="24"/>
                <w:highlight w:val="none"/>
              </w:rPr>
            </w:pPr>
            <w:r>
              <w:rPr>
                <w:rFonts w:hint="eastAsia" w:ascii="宋体" w:hAnsi="宋体"/>
                <w:sz w:val="24"/>
                <w:szCs w:val="24"/>
                <w:highlight w:val="none"/>
              </w:rPr>
              <w:t>法定代表人身份证背面</w:t>
            </w:r>
            <w:r>
              <w:rPr>
                <w:rFonts w:hint="eastAsia" w:ascii="宋体" w:hAnsi="宋体" w:eastAsia="宋体" w:cs="宋体"/>
                <w:color w:val="auto"/>
                <w:sz w:val="24"/>
                <w:szCs w:val="24"/>
                <w:highlight w:val="none"/>
                <w:lang w:val="en-US" w:eastAsia="zh-CN"/>
              </w:rPr>
              <w:t>（有照片面）</w:t>
            </w:r>
            <w:r>
              <w:rPr>
                <w:rFonts w:hint="eastAsia" w:ascii="宋体" w:hAnsi="宋体"/>
                <w:sz w:val="24"/>
                <w:szCs w:val="24"/>
                <w:highlight w:val="none"/>
              </w:rPr>
              <w:t>复印件粘贴处</w:t>
            </w:r>
          </w:p>
        </w:tc>
      </w:tr>
    </w:tbl>
    <w:p>
      <w:pPr>
        <w:overflowPunct w:val="0"/>
        <w:adjustRightInd w:val="0"/>
        <w:snapToGrid w:val="0"/>
        <w:spacing w:line="425" w:lineRule="exact"/>
        <w:ind w:firstLine="480" w:firstLineChars="200"/>
        <w:rPr>
          <w:rFonts w:hint="eastAsia" w:ascii="方正书宋简体" w:hAnsi="宋体" w:eastAsia="方正书宋简体" w:cs="宋体"/>
          <w:sz w:val="24"/>
          <w:szCs w:val="24"/>
          <w:highlight w:val="none"/>
        </w:rPr>
      </w:pPr>
      <w:r>
        <w:rPr>
          <w:rFonts w:hint="eastAsia"/>
          <w:sz w:val="24"/>
          <w:szCs w:val="24"/>
          <w:highlight w:val="none"/>
        </w:rPr>
        <w:t>特此证明。</w:t>
      </w:r>
    </w:p>
    <w:p>
      <w:pPr>
        <w:overflowPunct w:val="0"/>
        <w:adjustRightInd w:val="0"/>
        <w:snapToGrid w:val="0"/>
        <w:spacing w:line="425" w:lineRule="exact"/>
        <w:ind w:firstLine="480" w:firstLineChars="200"/>
        <w:rPr>
          <w:rFonts w:hint="eastAsia" w:ascii="方正书宋简体" w:hAnsi="宋体" w:eastAsia="方正书宋简体" w:cs="宋体"/>
          <w:sz w:val="24"/>
          <w:szCs w:val="24"/>
          <w:highlight w:val="none"/>
        </w:rPr>
      </w:pPr>
    </w:p>
    <w:p>
      <w:pPr>
        <w:overflowPunct w:val="0"/>
        <w:adjustRightInd w:val="0"/>
        <w:snapToGrid w:val="0"/>
        <w:spacing w:line="425" w:lineRule="exact"/>
        <w:ind w:firstLine="480" w:firstLineChars="200"/>
        <w:rPr>
          <w:rFonts w:hint="eastAsia" w:ascii="方正书宋简体" w:hAnsi="宋体" w:eastAsia="方正书宋简体" w:cs="宋体"/>
          <w:sz w:val="24"/>
          <w:szCs w:val="24"/>
          <w:highlight w:val="none"/>
        </w:rPr>
      </w:pPr>
    </w:p>
    <w:p>
      <w:pPr>
        <w:overflowPunct w:val="0"/>
        <w:adjustRightInd w:val="0"/>
        <w:snapToGrid w:val="0"/>
        <w:spacing w:line="425" w:lineRule="exact"/>
        <w:ind w:firstLine="480" w:firstLineChars="200"/>
        <w:jc w:val="right"/>
        <w:rPr>
          <w:rFonts w:hint="eastAsia" w:ascii="方正书宋简体" w:hAnsi="宋体" w:eastAsia="方正书宋简体" w:cs="宋体"/>
          <w:sz w:val="24"/>
          <w:szCs w:val="24"/>
          <w:highlight w:val="none"/>
        </w:rPr>
      </w:pPr>
      <w:r>
        <w:rPr>
          <w:rFonts w:hint="eastAsia" w:ascii="方正书宋简体" w:hAnsi="宋体" w:eastAsia="方正书宋简体" w:cs="宋体"/>
          <w:sz w:val="24"/>
          <w:szCs w:val="24"/>
          <w:highlight w:val="none"/>
        </w:rPr>
        <w:t>申请人：</w:t>
      </w:r>
      <w:r>
        <w:rPr>
          <w:rFonts w:hint="eastAsia" w:ascii="方正书宋简体" w:hAnsi="宋体" w:eastAsia="方正书宋简体" w:cs="宋体"/>
          <w:sz w:val="24"/>
          <w:szCs w:val="24"/>
          <w:highlight w:val="none"/>
          <w:u w:val="single"/>
        </w:rPr>
        <w:t xml:space="preserve">                </w:t>
      </w:r>
      <w:r>
        <w:rPr>
          <w:rFonts w:hint="eastAsia" w:ascii="方正书宋简体" w:hAnsi="宋体" w:eastAsia="方正书宋简体" w:cs="宋体"/>
          <w:sz w:val="24"/>
          <w:szCs w:val="24"/>
          <w:highlight w:val="none"/>
        </w:rPr>
        <w:t xml:space="preserve"> （</w:t>
      </w:r>
      <w:r>
        <w:rPr>
          <w:rFonts w:hint="eastAsia" w:ascii="方正书宋简体" w:hAnsi="宋体" w:eastAsia="方正书宋简体" w:cs="宋体"/>
          <w:sz w:val="24"/>
          <w:szCs w:val="24"/>
          <w:highlight w:val="none"/>
          <w:lang w:val="en-US" w:eastAsia="zh-CN"/>
        </w:rPr>
        <w:t>单位盖章</w:t>
      </w:r>
      <w:r>
        <w:rPr>
          <w:rFonts w:hint="eastAsia" w:ascii="方正书宋简体" w:hAnsi="宋体" w:eastAsia="方正书宋简体" w:cs="宋体"/>
          <w:sz w:val="24"/>
          <w:szCs w:val="24"/>
          <w:highlight w:val="none"/>
        </w:rPr>
        <w:t>）</w:t>
      </w:r>
    </w:p>
    <w:p>
      <w:pPr>
        <w:overflowPunct w:val="0"/>
        <w:adjustRightInd w:val="0"/>
        <w:snapToGrid w:val="0"/>
        <w:spacing w:line="425" w:lineRule="exact"/>
        <w:ind w:firstLine="480" w:firstLineChars="200"/>
        <w:jc w:val="right"/>
        <w:rPr>
          <w:rFonts w:hint="eastAsia" w:ascii="方正书宋简体" w:hAnsi="宋体" w:eastAsia="方正书宋简体" w:cs="宋体"/>
          <w:sz w:val="24"/>
          <w:szCs w:val="24"/>
          <w:highlight w:val="none"/>
        </w:rPr>
      </w:pPr>
      <w:r>
        <w:rPr>
          <w:rFonts w:hint="eastAsia" w:ascii="方正书宋简体" w:hAnsi="宋体" w:eastAsia="方正书宋简体" w:cs="宋体"/>
          <w:sz w:val="24"/>
          <w:szCs w:val="24"/>
          <w:highlight w:val="none"/>
          <w:lang w:val="en-US" w:eastAsia="zh-CN"/>
        </w:rPr>
        <w:t>法定代表</w:t>
      </w:r>
      <w:r>
        <w:rPr>
          <w:rFonts w:hint="eastAsia" w:ascii="方正书宋简体" w:hAnsi="宋体" w:eastAsia="方正书宋简体" w:cs="宋体"/>
          <w:sz w:val="24"/>
          <w:szCs w:val="24"/>
          <w:highlight w:val="none"/>
        </w:rPr>
        <w:t>人：</w:t>
      </w:r>
      <w:r>
        <w:rPr>
          <w:rFonts w:hint="eastAsia" w:ascii="方正书宋简体" w:hAnsi="宋体" w:eastAsia="方正书宋简体" w:cs="宋体"/>
          <w:sz w:val="24"/>
          <w:szCs w:val="24"/>
          <w:highlight w:val="none"/>
          <w:u w:val="single"/>
        </w:rPr>
        <w:t xml:space="preserve">                </w:t>
      </w:r>
      <w:r>
        <w:rPr>
          <w:rFonts w:hint="eastAsia" w:ascii="方正书宋简体" w:hAnsi="宋体" w:eastAsia="方正书宋简体" w:cs="宋体"/>
          <w:sz w:val="24"/>
          <w:szCs w:val="24"/>
          <w:highlight w:val="none"/>
        </w:rPr>
        <w:t xml:space="preserve"> （</w:t>
      </w:r>
      <w:r>
        <w:rPr>
          <w:rFonts w:hint="eastAsia" w:ascii="方正书宋简体" w:hAnsi="宋体" w:eastAsia="方正书宋简体" w:cs="宋体"/>
          <w:sz w:val="24"/>
          <w:szCs w:val="24"/>
          <w:highlight w:val="none"/>
          <w:lang w:val="en-US" w:eastAsia="zh-CN"/>
        </w:rPr>
        <w:t>签字或盖章</w:t>
      </w:r>
      <w:r>
        <w:rPr>
          <w:rFonts w:hint="eastAsia" w:ascii="方正书宋简体" w:hAnsi="宋体" w:eastAsia="方正书宋简体" w:cs="宋体"/>
          <w:sz w:val="24"/>
          <w:szCs w:val="24"/>
          <w:highlight w:val="none"/>
        </w:rPr>
        <w:t>）</w:t>
      </w:r>
    </w:p>
    <w:p>
      <w:pPr>
        <w:overflowPunct w:val="0"/>
        <w:adjustRightInd w:val="0"/>
        <w:snapToGrid w:val="0"/>
        <w:spacing w:line="425" w:lineRule="exact"/>
        <w:ind w:firstLine="480" w:firstLineChars="200"/>
        <w:jc w:val="right"/>
        <w:rPr>
          <w:rFonts w:hint="eastAsia" w:ascii="方正书宋简体" w:hAnsi="宋体" w:eastAsia="方正书宋简体" w:cs="宋体"/>
          <w:sz w:val="24"/>
          <w:szCs w:val="24"/>
          <w:highlight w:val="none"/>
        </w:rPr>
      </w:pPr>
      <w:r>
        <w:rPr>
          <w:rFonts w:hint="eastAsia" w:ascii="方正书宋简体" w:hAnsi="宋体" w:eastAsia="方正书宋简体"/>
          <w:sz w:val="24"/>
          <w:szCs w:val="24"/>
          <w:highlight w:val="none"/>
        </w:rPr>
        <w:t xml:space="preserve"> </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年</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月</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日</w:t>
      </w:r>
    </w:p>
    <w:p>
      <w:pPr>
        <w:overflowPunct w:val="0"/>
        <w:adjustRightInd w:val="0"/>
        <w:snapToGrid w:val="0"/>
        <w:spacing w:line="425" w:lineRule="exact"/>
        <w:ind w:firstLine="480" w:firstLineChars="200"/>
        <w:rPr>
          <w:rFonts w:hint="eastAsia" w:ascii="方正书宋简体" w:hAnsi="宋体" w:eastAsia="方正书宋简体" w:cs="宋体"/>
          <w:sz w:val="24"/>
          <w:szCs w:val="24"/>
          <w:highlight w:val="none"/>
        </w:rPr>
      </w:pPr>
    </w:p>
    <w:p>
      <w:pPr>
        <w:rPr>
          <w:rFonts w:hint="eastAsia" w:ascii="黑体" w:hAnsi="黑体" w:eastAsia="黑体"/>
          <w:sz w:val="24"/>
          <w:szCs w:val="24"/>
          <w:highlight w:val="none"/>
        </w:rPr>
      </w:pPr>
      <w:r>
        <w:rPr>
          <w:rFonts w:hint="eastAsia" w:ascii="方正书宋简体" w:hAnsi="宋体" w:eastAsia="方正书宋简体" w:cs="宋体"/>
          <w:sz w:val="24"/>
          <w:szCs w:val="24"/>
          <w:highlight w:val="none"/>
        </w:rPr>
        <w:br w:type="page"/>
      </w:r>
      <w:r>
        <w:rPr>
          <w:rFonts w:hint="eastAsia" w:ascii="黑体" w:hAnsi="黑体" w:eastAsia="黑体"/>
          <w:sz w:val="24"/>
          <w:szCs w:val="24"/>
          <w:highlight w:val="none"/>
        </w:rPr>
        <w:t>格式二：授权委托书</w:t>
      </w:r>
    </w:p>
    <w:p>
      <w:pPr>
        <w:overflowPunct w:val="0"/>
        <w:spacing w:line="425" w:lineRule="exact"/>
        <w:ind w:firstLine="481" w:firstLineChars="200"/>
        <w:rPr>
          <w:rFonts w:hint="eastAsia" w:ascii="方正书宋简体" w:hAnsi="宋体" w:eastAsia="方正书宋简体" w:cs="宋体"/>
          <w:b/>
          <w:sz w:val="24"/>
          <w:szCs w:val="24"/>
          <w:highlight w:val="none"/>
        </w:rPr>
      </w:pPr>
    </w:p>
    <w:p>
      <w:pPr>
        <w:jc w:val="center"/>
        <w:rPr>
          <w:rFonts w:hint="eastAsia" w:ascii="Times New Roman" w:hAnsi="黑体" w:eastAsia="黑体"/>
          <w:sz w:val="32"/>
          <w:szCs w:val="32"/>
          <w:highlight w:val="none"/>
        </w:rPr>
      </w:pPr>
      <w:bookmarkStart w:id="132" w:name="_Toc703644018_WPSOffice_Level2"/>
      <w:r>
        <w:rPr>
          <w:rFonts w:hint="eastAsia" w:ascii="Times New Roman" w:hAnsi="黑体" w:eastAsia="黑体"/>
          <w:sz w:val="32"/>
          <w:szCs w:val="32"/>
          <w:highlight w:val="none"/>
        </w:rPr>
        <w:t>授权委托书</w:t>
      </w:r>
      <w:bookmarkEnd w:id="132"/>
    </w:p>
    <w:p>
      <w:pPr>
        <w:overflowPunct w:val="0"/>
        <w:spacing w:line="425" w:lineRule="exact"/>
        <w:ind w:firstLine="480" w:firstLineChars="200"/>
        <w:rPr>
          <w:rFonts w:hint="eastAsia" w:ascii="方正书宋简体" w:hAnsi="CESI黑体-GB2312" w:eastAsia="方正书宋简体" w:cs="CESI黑体-GB2312"/>
          <w:bCs/>
          <w:sz w:val="24"/>
          <w:szCs w:val="24"/>
          <w:highlight w:val="none"/>
        </w:rPr>
      </w:pPr>
    </w:p>
    <w:p>
      <w:pPr>
        <w:overflowPunct w:val="0"/>
        <w:spacing w:line="425" w:lineRule="exact"/>
        <w:ind w:firstLine="480" w:firstLineChars="200"/>
        <w:rPr>
          <w:rFonts w:hint="eastAsia" w:ascii="方正书宋简体" w:hAnsi="宋体" w:eastAsia="方正书宋简体" w:cs="宋体"/>
          <w:sz w:val="24"/>
          <w:szCs w:val="24"/>
          <w:highlight w:val="none"/>
        </w:rPr>
      </w:pPr>
      <w:r>
        <w:rPr>
          <w:rFonts w:hint="eastAsia" w:ascii="方正书宋简体" w:hAnsi="宋体" w:eastAsia="方正书宋简体" w:cs="宋体"/>
          <w:sz w:val="24"/>
          <w:szCs w:val="24"/>
          <w:highlight w:val="none"/>
        </w:rPr>
        <w:t>本人</w:t>
      </w:r>
      <w:r>
        <w:rPr>
          <w:rFonts w:hint="eastAsia" w:ascii="方正书宋简体" w:hAnsi="宋体" w:eastAsia="方正书宋简体" w:cs="宋体"/>
          <w:i/>
          <w:iCs/>
          <w:sz w:val="24"/>
          <w:szCs w:val="24"/>
          <w:highlight w:val="none"/>
          <w:u w:val="single"/>
        </w:rPr>
        <w:t>（姓名）</w:t>
      </w:r>
      <w:r>
        <w:rPr>
          <w:rFonts w:hint="eastAsia" w:ascii="方正书宋简体" w:hAnsi="宋体" w:eastAsia="方正书宋简体" w:cs="宋体"/>
          <w:sz w:val="24"/>
          <w:szCs w:val="24"/>
          <w:highlight w:val="none"/>
        </w:rPr>
        <w:t>系</w:t>
      </w:r>
      <w:r>
        <w:rPr>
          <w:rFonts w:hint="eastAsia" w:ascii="方正书宋简体" w:hAnsi="宋体" w:eastAsia="方正书宋简体" w:cs="宋体"/>
          <w:i/>
          <w:iCs/>
          <w:sz w:val="24"/>
          <w:szCs w:val="24"/>
          <w:highlight w:val="none"/>
          <w:u w:val="single"/>
        </w:rPr>
        <w:t>（申请人名称）</w:t>
      </w:r>
      <w:r>
        <w:rPr>
          <w:rFonts w:hint="eastAsia" w:ascii="方正书宋简体" w:hAnsi="宋体" w:eastAsia="方正书宋简体" w:cs="宋体"/>
          <w:sz w:val="24"/>
          <w:szCs w:val="24"/>
          <w:highlight w:val="none"/>
        </w:rPr>
        <w:t>的法定代表人，现委托</w:t>
      </w:r>
      <w:r>
        <w:rPr>
          <w:rFonts w:hint="eastAsia" w:ascii="方正书宋简体" w:hAnsi="宋体" w:eastAsia="方正书宋简体" w:cs="宋体"/>
          <w:i/>
          <w:iCs/>
          <w:sz w:val="24"/>
          <w:szCs w:val="24"/>
          <w:highlight w:val="none"/>
          <w:u w:val="single"/>
        </w:rPr>
        <w:t>（姓名）</w:t>
      </w:r>
      <w:r>
        <w:rPr>
          <w:rFonts w:hint="eastAsia" w:ascii="方正书宋简体" w:hAnsi="宋体" w:eastAsia="方正书宋简体" w:cs="宋体"/>
          <w:sz w:val="24"/>
          <w:szCs w:val="24"/>
          <w:highlight w:val="none"/>
        </w:rPr>
        <w:t>为我方代理人。代理人根据授权，以我方名义签署、澄清、说明、补正、递交、撤回、修改</w:t>
      </w:r>
      <w:r>
        <w:rPr>
          <w:rFonts w:hint="eastAsia" w:ascii="方正书宋简体" w:hAnsi="宋体" w:eastAsia="方正书宋简体" w:cs="宋体"/>
          <w:i/>
          <w:iCs/>
          <w:sz w:val="24"/>
          <w:szCs w:val="24"/>
          <w:highlight w:val="none"/>
          <w:u w:val="single"/>
          <w:lang w:eastAsia="zh-CN"/>
        </w:rPr>
        <w:t>（工程名称）（标段名称）</w:t>
      </w:r>
      <w:r>
        <w:rPr>
          <w:rFonts w:hint="eastAsia" w:ascii="方正书宋简体" w:hAnsi="宋体" w:eastAsia="方正书宋简体" w:cs="宋体"/>
          <w:sz w:val="24"/>
          <w:szCs w:val="24"/>
          <w:highlight w:val="none"/>
        </w:rPr>
        <w:t>的资格预审申请文件，其法律后果由我方承担。</w:t>
      </w:r>
    </w:p>
    <w:p>
      <w:pPr>
        <w:overflowPunct w:val="0"/>
        <w:spacing w:line="425" w:lineRule="exact"/>
        <w:ind w:firstLine="480" w:firstLineChars="200"/>
        <w:rPr>
          <w:rFonts w:hint="eastAsia" w:ascii="方正书宋简体" w:hAnsi="宋体" w:eastAsia="方正书宋简体" w:cs="宋体"/>
          <w:sz w:val="24"/>
          <w:szCs w:val="24"/>
          <w:highlight w:val="none"/>
        </w:rPr>
      </w:pPr>
      <w:r>
        <w:rPr>
          <w:rFonts w:hint="eastAsia" w:ascii="方正书宋简体" w:hAnsi="宋体" w:eastAsia="方正书宋简体" w:cs="宋体"/>
          <w:sz w:val="24"/>
          <w:szCs w:val="24"/>
          <w:highlight w:val="none"/>
        </w:rPr>
        <w:t>委托期限：</w:t>
      </w:r>
      <w:r>
        <w:rPr>
          <w:rFonts w:hint="eastAsia" w:ascii="方正书宋简体" w:hAnsi="宋体" w:eastAsia="方正书宋简体" w:cs="宋体"/>
          <w:sz w:val="24"/>
          <w:szCs w:val="24"/>
          <w:highlight w:val="none"/>
          <w:u w:val="single"/>
        </w:rPr>
        <w:t xml:space="preserve">    </w:t>
      </w:r>
      <w:r>
        <w:rPr>
          <w:rFonts w:hint="eastAsia" w:ascii="方正书宋简体" w:hAnsi="宋体" w:eastAsia="方正书宋简体" w:cs="宋体"/>
          <w:sz w:val="24"/>
          <w:szCs w:val="24"/>
          <w:highlight w:val="none"/>
        </w:rPr>
        <w:t xml:space="preserve"> 。</w:t>
      </w:r>
    </w:p>
    <w:p>
      <w:pPr>
        <w:overflowPunct w:val="0"/>
        <w:spacing w:line="425" w:lineRule="exact"/>
        <w:ind w:firstLine="480" w:firstLineChars="200"/>
        <w:rPr>
          <w:rFonts w:hint="eastAsia" w:ascii="方正书宋简体" w:hAnsi="宋体" w:eastAsia="方正书宋简体" w:cs="宋体"/>
          <w:sz w:val="24"/>
          <w:szCs w:val="24"/>
          <w:highlight w:val="none"/>
        </w:rPr>
      </w:pPr>
      <w:r>
        <w:rPr>
          <w:rFonts w:hint="eastAsia" w:ascii="方正书宋简体" w:hAnsi="宋体" w:eastAsia="方正书宋简体" w:cs="宋体"/>
          <w:sz w:val="24"/>
          <w:szCs w:val="24"/>
          <w:highlight w:val="none"/>
        </w:rPr>
        <w:t>代理人无转委托权。</w:t>
      </w:r>
    </w:p>
    <w:p>
      <w:pPr>
        <w:overflowPunct w:val="0"/>
        <w:spacing w:line="425" w:lineRule="exact"/>
        <w:ind w:firstLine="480" w:firstLineChars="200"/>
        <w:rPr>
          <w:rFonts w:hint="eastAsia" w:ascii="方正书宋简体" w:hAnsi="宋体" w:eastAsia="方正书宋简体" w:cs="宋体"/>
          <w:sz w:val="24"/>
          <w:szCs w:val="24"/>
          <w:highlight w:val="none"/>
        </w:rPr>
      </w:pPr>
      <w:r>
        <w:rPr>
          <w:rFonts w:hint="eastAsia" w:ascii="方正书宋简体" w:hAnsi="宋体" w:eastAsia="方正书宋简体" w:cs="宋体"/>
          <w:sz w:val="24"/>
          <w:szCs w:val="24"/>
          <w:highlight w:val="none"/>
        </w:rPr>
        <w:t>附：</w:t>
      </w:r>
    </w:p>
    <w:tbl>
      <w:tblPr>
        <w:tblStyle w:val="15"/>
        <w:tblW w:w="6662" w:type="dxa"/>
        <w:tblInd w:w="11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5" w:hRule="atLeast"/>
        </w:trPr>
        <w:tc>
          <w:tcPr>
            <w:tcW w:w="6662" w:type="dxa"/>
            <w:noWrap w:val="0"/>
            <w:vAlign w:val="center"/>
          </w:tcPr>
          <w:p>
            <w:pPr>
              <w:tabs>
                <w:tab w:val="left" w:leader="middleDot" w:pos="8400"/>
              </w:tabs>
              <w:jc w:val="center"/>
              <w:rPr>
                <w:rFonts w:ascii="宋体" w:hAnsi="宋体"/>
                <w:sz w:val="24"/>
                <w:szCs w:val="24"/>
                <w:highlight w:val="none"/>
              </w:rPr>
            </w:pPr>
            <w:r>
              <w:rPr>
                <w:rFonts w:hint="eastAsia" w:ascii="宋体" w:hAnsi="宋体"/>
                <w:sz w:val="24"/>
                <w:szCs w:val="24"/>
                <w:highlight w:val="none"/>
              </w:rPr>
              <w:t>代理人身份证正面</w:t>
            </w:r>
            <w:r>
              <w:rPr>
                <w:rFonts w:hint="eastAsia" w:ascii="宋体" w:hAnsi="宋体" w:eastAsia="宋体" w:cs="宋体"/>
                <w:color w:val="auto"/>
                <w:sz w:val="24"/>
                <w:szCs w:val="24"/>
                <w:highlight w:val="none"/>
                <w:lang w:val="en-US" w:eastAsia="zh-CN"/>
              </w:rPr>
              <w:t>（有国徽面）</w:t>
            </w:r>
            <w:r>
              <w:rPr>
                <w:rFonts w:hint="eastAsia" w:ascii="宋体" w:hAnsi="宋体"/>
                <w:sz w:val="24"/>
                <w:szCs w:val="24"/>
                <w:highlight w:val="none"/>
              </w:rPr>
              <w:t>复印件粘贴处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2" w:hRule="atLeast"/>
        </w:trPr>
        <w:tc>
          <w:tcPr>
            <w:tcW w:w="6662" w:type="dxa"/>
            <w:noWrap w:val="0"/>
            <w:vAlign w:val="center"/>
          </w:tcPr>
          <w:p>
            <w:pPr>
              <w:tabs>
                <w:tab w:val="left" w:leader="middleDot" w:pos="8400"/>
              </w:tabs>
              <w:jc w:val="center"/>
              <w:rPr>
                <w:rFonts w:ascii="宋体" w:hAnsi="宋体"/>
                <w:sz w:val="24"/>
                <w:szCs w:val="24"/>
                <w:highlight w:val="none"/>
              </w:rPr>
            </w:pPr>
            <w:r>
              <w:rPr>
                <w:rFonts w:hint="eastAsia" w:ascii="宋体" w:hAnsi="宋体"/>
                <w:sz w:val="24"/>
                <w:szCs w:val="24"/>
                <w:highlight w:val="none"/>
              </w:rPr>
              <w:t>代理人身份证背面</w:t>
            </w:r>
            <w:r>
              <w:rPr>
                <w:rFonts w:hint="eastAsia" w:ascii="宋体" w:hAnsi="宋体" w:eastAsia="宋体" w:cs="宋体"/>
                <w:color w:val="auto"/>
                <w:sz w:val="24"/>
                <w:szCs w:val="24"/>
                <w:highlight w:val="none"/>
                <w:lang w:val="en-US" w:eastAsia="zh-CN"/>
              </w:rPr>
              <w:t>（有照片面）</w:t>
            </w:r>
            <w:r>
              <w:rPr>
                <w:rFonts w:hint="eastAsia" w:ascii="宋体" w:hAnsi="宋体"/>
                <w:sz w:val="24"/>
                <w:szCs w:val="24"/>
                <w:highlight w:val="none"/>
              </w:rPr>
              <w:t>复印件粘贴处</w:t>
            </w:r>
          </w:p>
        </w:tc>
      </w:tr>
    </w:tbl>
    <w:p>
      <w:pPr>
        <w:overflowPunct w:val="0"/>
        <w:spacing w:line="425" w:lineRule="exact"/>
        <w:ind w:firstLine="480" w:firstLineChars="200"/>
        <w:jc w:val="right"/>
        <w:rPr>
          <w:rFonts w:hint="eastAsia" w:ascii="方正书宋简体" w:hAnsi="Times New Roman" w:eastAsia="方正书宋简体"/>
          <w:sz w:val="24"/>
          <w:szCs w:val="24"/>
          <w:highlight w:val="none"/>
        </w:rPr>
      </w:pPr>
    </w:p>
    <w:p>
      <w:pPr>
        <w:overflowPunct w:val="0"/>
        <w:spacing w:line="425" w:lineRule="exact"/>
        <w:ind w:firstLine="480" w:firstLineChars="200"/>
        <w:jc w:val="right"/>
        <w:rPr>
          <w:rFonts w:hint="eastAsia" w:ascii="方正书宋简体" w:hAnsi="Times New Roman" w:eastAsia="方正书宋简体"/>
          <w:sz w:val="24"/>
          <w:szCs w:val="24"/>
          <w:highlight w:val="none"/>
        </w:rPr>
      </w:pPr>
    </w:p>
    <w:p>
      <w:pPr>
        <w:overflowPunct w:val="0"/>
        <w:spacing w:line="425" w:lineRule="exact"/>
        <w:ind w:firstLine="480" w:firstLineChars="200"/>
        <w:jc w:val="right"/>
        <w:rPr>
          <w:rFonts w:hint="eastAsia" w:ascii="方正书宋简体" w:hAnsi="Times New Roman" w:eastAsia="方正书宋简体"/>
          <w:sz w:val="24"/>
          <w:szCs w:val="24"/>
          <w:highlight w:val="none"/>
        </w:rPr>
      </w:pPr>
      <w:r>
        <w:rPr>
          <w:rFonts w:hint="eastAsia" w:ascii="方正书宋简体" w:hAnsi="Times New Roman" w:eastAsia="方正书宋简体"/>
          <w:sz w:val="24"/>
          <w:szCs w:val="24"/>
          <w:highlight w:val="none"/>
        </w:rPr>
        <w:t>申请人：</w:t>
      </w:r>
      <w:r>
        <w:rPr>
          <w:rFonts w:hint="eastAsia" w:ascii="方正书宋简体" w:hAnsi="Times New Roman" w:eastAsia="方正书宋简体"/>
          <w:sz w:val="24"/>
          <w:szCs w:val="24"/>
          <w:highlight w:val="none"/>
          <w:u w:val="single"/>
        </w:rPr>
        <w:t xml:space="preserve">                               </w:t>
      </w:r>
      <w:r>
        <w:rPr>
          <w:rFonts w:hint="eastAsia" w:ascii="方正书宋简体" w:hAnsi="Times New Roman" w:eastAsia="方正书宋简体"/>
          <w:sz w:val="24"/>
          <w:szCs w:val="24"/>
          <w:highlight w:val="none"/>
        </w:rPr>
        <w:t>（</w:t>
      </w:r>
      <w:r>
        <w:rPr>
          <w:rFonts w:hint="eastAsia" w:ascii="方正书宋简体" w:hAnsi="Times New Roman" w:eastAsia="方正书宋简体"/>
          <w:sz w:val="24"/>
          <w:szCs w:val="24"/>
          <w:highlight w:val="none"/>
          <w:lang w:val="en-US" w:eastAsia="zh-CN"/>
        </w:rPr>
        <w:t>单位盖章</w:t>
      </w:r>
      <w:r>
        <w:rPr>
          <w:rFonts w:hint="eastAsia" w:ascii="方正书宋简体" w:hAnsi="Times New Roman" w:eastAsia="方正书宋简体"/>
          <w:sz w:val="24"/>
          <w:szCs w:val="24"/>
          <w:highlight w:val="none"/>
        </w:rPr>
        <w:t>）</w:t>
      </w:r>
    </w:p>
    <w:p>
      <w:pPr>
        <w:overflowPunct w:val="0"/>
        <w:spacing w:line="425" w:lineRule="exact"/>
        <w:ind w:firstLine="480" w:firstLineChars="200"/>
        <w:jc w:val="right"/>
        <w:rPr>
          <w:rFonts w:hint="eastAsia" w:ascii="方正书宋简体" w:hAnsi="Times New Roman" w:eastAsia="方正书宋简体"/>
          <w:sz w:val="24"/>
          <w:szCs w:val="24"/>
          <w:highlight w:val="none"/>
        </w:rPr>
      </w:pPr>
      <w:r>
        <w:rPr>
          <w:rFonts w:hint="eastAsia" w:ascii="方正书宋简体" w:hAnsi="Times New Roman" w:eastAsia="方正书宋简体"/>
          <w:sz w:val="24"/>
          <w:szCs w:val="24"/>
          <w:highlight w:val="none"/>
        </w:rPr>
        <w:t>法定代表人：</w:t>
      </w:r>
      <w:r>
        <w:rPr>
          <w:rFonts w:hint="eastAsia" w:ascii="方正书宋简体" w:hAnsi="Times New Roman" w:eastAsia="方正书宋简体"/>
          <w:sz w:val="24"/>
          <w:szCs w:val="24"/>
          <w:highlight w:val="none"/>
          <w:u w:val="single"/>
        </w:rPr>
        <w:t xml:space="preserve">                           </w:t>
      </w:r>
      <w:r>
        <w:rPr>
          <w:rFonts w:hint="eastAsia" w:ascii="方正书宋简体" w:hAnsi="Times New Roman" w:eastAsia="方正书宋简体"/>
          <w:sz w:val="24"/>
          <w:szCs w:val="24"/>
          <w:highlight w:val="none"/>
        </w:rPr>
        <w:t>（签字或盖章）</w:t>
      </w:r>
    </w:p>
    <w:p>
      <w:pPr>
        <w:overflowPunct w:val="0"/>
        <w:spacing w:line="425" w:lineRule="exact"/>
        <w:ind w:firstLine="480" w:firstLineChars="200"/>
        <w:jc w:val="right"/>
        <w:rPr>
          <w:rFonts w:hint="eastAsia" w:ascii="方正书宋简体" w:hAnsi="Times New Roman" w:eastAsia="方正书宋简体"/>
          <w:sz w:val="24"/>
          <w:szCs w:val="24"/>
          <w:highlight w:val="none"/>
        </w:rPr>
      </w:pPr>
      <w:r>
        <w:rPr>
          <w:rFonts w:hint="eastAsia" w:ascii="方正书宋简体" w:hAnsi="Times New Roman" w:eastAsia="方正书宋简体"/>
          <w:sz w:val="24"/>
          <w:szCs w:val="24"/>
          <w:highlight w:val="none"/>
          <w:u w:val="single"/>
        </w:rPr>
        <w:t xml:space="preserve">      </w:t>
      </w:r>
      <w:r>
        <w:rPr>
          <w:rFonts w:hint="eastAsia" w:ascii="方正书宋简体" w:hAnsi="Times New Roman" w:eastAsia="方正书宋简体"/>
          <w:sz w:val="24"/>
          <w:szCs w:val="24"/>
          <w:highlight w:val="none"/>
        </w:rPr>
        <w:t>年</w:t>
      </w:r>
      <w:r>
        <w:rPr>
          <w:rFonts w:hint="eastAsia" w:ascii="方正书宋简体" w:hAnsi="Times New Roman" w:eastAsia="方正书宋简体"/>
          <w:sz w:val="24"/>
          <w:szCs w:val="24"/>
          <w:highlight w:val="none"/>
          <w:u w:val="single"/>
        </w:rPr>
        <w:t xml:space="preserve">     </w:t>
      </w:r>
      <w:r>
        <w:rPr>
          <w:rFonts w:hint="eastAsia" w:ascii="方正书宋简体" w:hAnsi="Times New Roman" w:eastAsia="方正书宋简体"/>
          <w:sz w:val="24"/>
          <w:szCs w:val="24"/>
          <w:highlight w:val="none"/>
        </w:rPr>
        <w:t>月</w:t>
      </w:r>
      <w:r>
        <w:rPr>
          <w:rFonts w:hint="eastAsia" w:ascii="方正书宋简体" w:hAnsi="Times New Roman" w:eastAsia="方正书宋简体"/>
          <w:sz w:val="24"/>
          <w:szCs w:val="24"/>
          <w:highlight w:val="none"/>
          <w:u w:val="single"/>
        </w:rPr>
        <w:t xml:space="preserve">     </w:t>
      </w:r>
      <w:r>
        <w:rPr>
          <w:rFonts w:hint="eastAsia" w:ascii="方正书宋简体" w:hAnsi="Times New Roman" w:eastAsia="方正书宋简体"/>
          <w:sz w:val="24"/>
          <w:szCs w:val="24"/>
          <w:highlight w:val="none"/>
        </w:rPr>
        <w:t>日</w:t>
      </w:r>
    </w:p>
    <w:p>
      <w:pPr>
        <w:overflowPunct w:val="0"/>
        <w:spacing w:line="425" w:lineRule="exact"/>
        <w:ind w:firstLine="480" w:firstLineChars="200"/>
        <w:rPr>
          <w:rFonts w:hint="eastAsia" w:ascii="方正书宋简体" w:hAnsi="Times New Roman" w:eastAsia="方正书宋简体"/>
          <w:sz w:val="24"/>
          <w:szCs w:val="24"/>
          <w:highlight w:val="none"/>
        </w:rPr>
      </w:pPr>
    </w:p>
    <w:p>
      <w:pPr>
        <w:overflowPunct w:val="0"/>
        <w:spacing w:line="425" w:lineRule="exact"/>
        <w:ind w:firstLine="480" w:firstLineChars="200"/>
        <w:outlineLvl w:val="2"/>
        <w:rPr>
          <w:rFonts w:hint="eastAsia" w:ascii="宋体" w:hAnsi="宋体" w:eastAsia="宋体" w:cs="宋体"/>
          <w:b/>
          <w:bCs w:val="0"/>
          <w:sz w:val="32"/>
          <w:szCs w:val="32"/>
          <w:highlight w:val="none"/>
          <w:lang w:val="en-US" w:eastAsia="zh-CN"/>
        </w:rPr>
      </w:pPr>
      <w:r>
        <w:rPr>
          <w:rFonts w:hint="eastAsia" w:ascii="方正书宋简体" w:hAnsi="宋体" w:eastAsia="方正书宋简体" w:cs="宋体"/>
          <w:sz w:val="24"/>
          <w:szCs w:val="24"/>
          <w:highlight w:val="none"/>
        </w:rPr>
        <w:br w:type="page"/>
      </w:r>
      <w:r>
        <w:rPr>
          <w:rFonts w:hint="eastAsia" w:ascii="宋体" w:hAnsi="宋体" w:eastAsia="宋体" w:cs="宋体"/>
          <w:b/>
          <w:bCs w:val="0"/>
          <w:sz w:val="32"/>
          <w:szCs w:val="32"/>
          <w:highlight w:val="none"/>
        </w:rPr>
        <w:t>三、</w:t>
      </w:r>
      <w:r>
        <w:rPr>
          <w:rFonts w:hint="eastAsia" w:ascii="宋体" w:hAnsi="宋体" w:eastAsia="宋体" w:cs="宋体"/>
          <w:b/>
          <w:bCs w:val="0"/>
          <w:sz w:val="32"/>
          <w:szCs w:val="32"/>
          <w:highlight w:val="none"/>
          <w:lang w:val="en-US" w:eastAsia="zh-CN"/>
        </w:rPr>
        <w:t>资格预审申请承诺书</w:t>
      </w:r>
    </w:p>
    <w:p>
      <w:pPr>
        <w:autoSpaceDE/>
        <w:autoSpaceDN/>
        <w:adjustRightInd/>
        <w:spacing w:beforeLines="0" w:afterLines="0" w:line="400" w:lineRule="exact"/>
        <w:jc w:val="center"/>
        <w:rPr>
          <w:rFonts w:ascii="小标宋" w:eastAsia="小标宋"/>
          <w:color w:val="auto"/>
          <w:sz w:val="32"/>
          <w:szCs w:val="32"/>
          <w:highlight w:val="none"/>
        </w:rPr>
      </w:pPr>
      <w:r>
        <w:rPr>
          <w:rFonts w:hint="eastAsia" w:ascii="小标宋" w:eastAsia="小标宋"/>
          <w:color w:val="auto"/>
          <w:sz w:val="36"/>
          <w:szCs w:val="36"/>
          <w:highlight w:val="none"/>
          <w:lang w:val="en-US" w:eastAsia="zh-CN"/>
        </w:rPr>
        <w:t>资格预审申请</w:t>
      </w:r>
      <w:r>
        <w:rPr>
          <w:rFonts w:hint="eastAsia" w:ascii="小标宋" w:eastAsia="小标宋"/>
          <w:color w:val="auto"/>
          <w:sz w:val="36"/>
          <w:szCs w:val="36"/>
          <w:highlight w:val="none"/>
        </w:rPr>
        <w:t>承诺书</w:t>
      </w:r>
    </w:p>
    <w:p>
      <w:pPr>
        <w:pStyle w:val="9"/>
        <w:spacing w:beforeLines="0" w:afterLines="0" w:line="400" w:lineRule="exact"/>
        <w:jc w:val="both"/>
        <w:rPr>
          <w:rFonts w:hAnsi="宋体"/>
          <w:color w:val="auto"/>
          <w:sz w:val="24"/>
          <w:szCs w:val="24"/>
          <w:highlight w:val="none"/>
        </w:rPr>
      </w:pPr>
      <w:r>
        <w:rPr>
          <w:rFonts w:hint="eastAsia" w:hAnsi="宋体"/>
          <w:color w:val="auto"/>
          <w:sz w:val="24"/>
          <w:szCs w:val="24"/>
          <w:highlight w:val="none"/>
          <w:u w:val="single"/>
        </w:rPr>
        <w:t>（招标人名称）</w:t>
      </w:r>
      <w:r>
        <w:rPr>
          <w:rFonts w:hAnsi="宋体"/>
          <w:color w:val="auto"/>
          <w:sz w:val="24"/>
          <w:szCs w:val="24"/>
          <w:highlight w:val="none"/>
          <w:u w:val="single"/>
        </w:rPr>
        <w:t xml:space="preserve">                    </w:t>
      </w:r>
      <w:r>
        <w:rPr>
          <w:rFonts w:hint="eastAsia" w:hAnsi="宋体"/>
          <w:color w:val="auto"/>
          <w:sz w:val="24"/>
          <w:szCs w:val="24"/>
          <w:highlight w:val="none"/>
        </w:rPr>
        <w:t>：</w:t>
      </w:r>
    </w:p>
    <w:p>
      <w:pPr>
        <w:pStyle w:val="9"/>
        <w:spacing w:beforeLines="0" w:afterLines="0" w:line="400" w:lineRule="exact"/>
        <w:ind w:firstLine="480" w:firstLineChars="200"/>
        <w:jc w:val="both"/>
        <w:rPr>
          <w:rFonts w:hAnsi="宋体"/>
          <w:color w:val="auto"/>
          <w:sz w:val="24"/>
          <w:szCs w:val="24"/>
          <w:highlight w:val="none"/>
        </w:rPr>
      </w:pPr>
      <w:r>
        <w:rPr>
          <w:rFonts w:hint="eastAsia" w:hAnsi="宋体"/>
          <w:color w:val="auto"/>
          <w:sz w:val="24"/>
          <w:szCs w:val="24"/>
          <w:highlight w:val="none"/>
        </w:rPr>
        <w:t>本公司已详细阅读</w:t>
      </w:r>
      <w:r>
        <w:rPr>
          <w:rFonts w:hAnsi="宋体"/>
          <w:color w:val="auto"/>
          <w:sz w:val="24"/>
          <w:szCs w:val="24"/>
          <w:highlight w:val="none"/>
          <w:u w:val="single"/>
        </w:rPr>
        <w:t xml:space="preserve">    （</w:t>
      </w:r>
      <w:r>
        <w:rPr>
          <w:rFonts w:hint="eastAsia" w:hAnsi="宋体"/>
          <w:color w:val="auto"/>
          <w:sz w:val="24"/>
          <w:szCs w:val="24"/>
          <w:highlight w:val="none"/>
          <w:u w:val="single"/>
          <w:lang w:val="en-US" w:eastAsia="zh-CN"/>
        </w:rPr>
        <w:t>项目</w:t>
      </w:r>
      <w:r>
        <w:rPr>
          <w:rFonts w:hAnsi="宋体"/>
          <w:color w:val="auto"/>
          <w:sz w:val="24"/>
          <w:szCs w:val="24"/>
          <w:highlight w:val="none"/>
          <w:u w:val="single"/>
        </w:rPr>
        <w:t xml:space="preserve">名称及编号）   </w:t>
      </w:r>
      <w:r>
        <w:rPr>
          <w:rFonts w:hint="eastAsia" w:hAnsi="宋体"/>
          <w:color w:val="auto"/>
          <w:sz w:val="24"/>
          <w:szCs w:val="24"/>
          <w:highlight w:val="none"/>
          <w:lang w:val="en-US" w:eastAsia="zh-CN"/>
        </w:rPr>
        <w:t>资格预审</w:t>
      </w:r>
      <w:r>
        <w:rPr>
          <w:rFonts w:hint="eastAsia" w:hAnsi="宋体"/>
          <w:color w:val="auto"/>
          <w:sz w:val="24"/>
          <w:szCs w:val="24"/>
          <w:highlight w:val="none"/>
        </w:rPr>
        <w:t>文件，自觉遵守中华人民共和国、浙江省及当地有关招标投标的法律法规规定，自觉维护建筑市场正常秩序，现自愿就参加该</w:t>
      </w:r>
      <w:r>
        <w:rPr>
          <w:rFonts w:hint="eastAsia" w:hAnsi="宋体"/>
          <w:color w:val="auto"/>
          <w:sz w:val="24"/>
          <w:szCs w:val="24"/>
          <w:highlight w:val="none"/>
          <w:lang w:val="en-US" w:eastAsia="zh-CN"/>
        </w:rPr>
        <w:t>项目资格预审</w:t>
      </w:r>
      <w:r>
        <w:rPr>
          <w:rFonts w:hint="eastAsia" w:hAnsi="宋体"/>
          <w:color w:val="auto"/>
          <w:sz w:val="24"/>
          <w:szCs w:val="24"/>
          <w:highlight w:val="none"/>
        </w:rPr>
        <w:t>有关事项郑重承诺如下：</w:t>
      </w:r>
    </w:p>
    <w:p>
      <w:pPr>
        <w:pStyle w:val="9"/>
        <w:numPr>
          <w:ilvl w:val="0"/>
          <w:numId w:val="1"/>
        </w:numPr>
        <w:spacing w:beforeLines="0" w:afterLines="0" w:line="400" w:lineRule="exact"/>
        <w:ind w:firstLine="480" w:firstLineChars="200"/>
        <w:jc w:val="both"/>
        <w:rPr>
          <w:rFonts w:hAnsi="宋体"/>
          <w:color w:val="auto"/>
          <w:sz w:val="24"/>
          <w:szCs w:val="24"/>
          <w:highlight w:val="none"/>
        </w:rPr>
      </w:pPr>
      <w:r>
        <w:rPr>
          <w:rFonts w:hAnsi="宋体"/>
          <w:color w:val="auto"/>
          <w:sz w:val="24"/>
          <w:szCs w:val="24"/>
          <w:highlight w:val="none"/>
        </w:rPr>
        <w:t>承诺</w:t>
      </w:r>
      <w:r>
        <w:rPr>
          <w:rFonts w:hint="eastAsia" w:hAnsi="宋体"/>
          <w:color w:val="auto"/>
          <w:sz w:val="24"/>
          <w:szCs w:val="24"/>
          <w:highlight w:val="none"/>
          <w:lang w:val="en-US" w:eastAsia="zh-CN"/>
        </w:rPr>
        <w:t>资格预审申请</w:t>
      </w:r>
      <w:r>
        <w:rPr>
          <w:rFonts w:hAnsi="宋体"/>
          <w:color w:val="auto"/>
          <w:sz w:val="24"/>
          <w:szCs w:val="24"/>
          <w:highlight w:val="none"/>
        </w:rPr>
        <w:t>文件无虚假、伪造的内容。若</w:t>
      </w:r>
      <w:r>
        <w:rPr>
          <w:rFonts w:hint="eastAsia" w:hAnsi="宋体"/>
          <w:color w:val="auto"/>
          <w:sz w:val="24"/>
          <w:szCs w:val="24"/>
          <w:highlight w:val="none"/>
          <w:lang w:val="en-US" w:eastAsia="zh-CN"/>
        </w:rPr>
        <w:t>资格预审申请</w:t>
      </w:r>
      <w:r>
        <w:rPr>
          <w:rFonts w:hAnsi="宋体"/>
          <w:color w:val="auto"/>
          <w:sz w:val="24"/>
          <w:szCs w:val="24"/>
          <w:highlight w:val="none"/>
        </w:rPr>
        <w:t>文件中存在虚假、伪造的内容，同意作</w:t>
      </w:r>
      <w:r>
        <w:rPr>
          <w:rFonts w:hint="eastAsia" w:hAnsi="宋体"/>
          <w:color w:val="auto"/>
          <w:sz w:val="24"/>
          <w:szCs w:val="24"/>
          <w:highlight w:val="none"/>
          <w:lang w:val="en-US" w:eastAsia="zh-CN"/>
        </w:rPr>
        <w:t>资格预审不通过</w:t>
      </w:r>
      <w:r>
        <w:rPr>
          <w:rFonts w:hAnsi="宋体"/>
          <w:color w:val="auto"/>
          <w:sz w:val="24"/>
          <w:szCs w:val="24"/>
          <w:highlight w:val="none"/>
        </w:rPr>
        <w:t>处理</w:t>
      </w:r>
      <w:r>
        <w:rPr>
          <w:rFonts w:hint="eastAsia" w:hAnsi="宋体"/>
          <w:color w:val="auto"/>
          <w:sz w:val="24"/>
          <w:szCs w:val="24"/>
          <w:highlight w:val="none"/>
          <w:lang w:eastAsia="zh-CN"/>
        </w:rPr>
        <w:t>。</w:t>
      </w:r>
    </w:p>
    <w:p>
      <w:pPr>
        <w:pStyle w:val="9"/>
        <w:keepNext w:val="0"/>
        <w:keepLines w:val="0"/>
        <w:pageBreakBefore w:val="0"/>
        <w:overflowPunct/>
        <w:topLinePunct w:val="0"/>
        <w:bidi w:val="0"/>
        <w:spacing w:beforeLines="0" w:afterLines="0" w:line="400" w:lineRule="exact"/>
        <w:ind w:firstLine="480" w:firstLineChars="200"/>
        <w:jc w:val="both"/>
        <w:rPr>
          <w:rFonts w:hint="eastAsia" w:hAnsi="宋体" w:eastAsia="宋体"/>
          <w:color w:val="auto"/>
          <w:sz w:val="24"/>
          <w:szCs w:val="24"/>
          <w:highlight w:val="none"/>
          <w:lang w:eastAsia="zh-CN"/>
        </w:rPr>
      </w:pPr>
      <w:r>
        <w:rPr>
          <w:rFonts w:hAnsi="宋体"/>
          <w:color w:val="auto"/>
          <w:sz w:val="24"/>
          <w:szCs w:val="24"/>
          <w:highlight w:val="none"/>
        </w:rPr>
        <w:t>2.承诺</w:t>
      </w:r>
      <w:r>
        <w:rPr>
          <w:rFonts w:hint="eastAsia" w:hAnsi="宋体"/>
          <w:color w:val="auto"/>
          <w:sz w:val="24"/>
          <w:szCs w:val="24"/>
          <w:highlight w:val="none"/>
          <w:lang w:eastAsia="zh-CN"/>
        </w:rPr>
        <w:t>我单位</w:t>
      </w:r>
      <w:r>
        <w:rPr>
          <w:rFonts w:hint="eastAsia" w:hAnsi="宋体"/>
          <w:color w:val="auto"/>
          <w:sz w:val="24"/>
          <w:szCs w:val="24"/>
          <w:highlight w:val="none"/>
        </w:rPr>
        <w:t>法定代表人、拟派项目负责人</w:t>
      </w:r>
      <w:r>
        <w:rPr>
          <w:rFonts w:hint="eastAsia" w:hAnsi="宋体"/>
          <w:color w:val="auto"/>
          <w:sz w:val="24"/>
          <w:szCs w:val="24"/>
          <w:highlight w:val="none"/>
          <w:lang w:eastAsia="zh-CN"/>
        </w:rPr>
        <w:t>（</w:t>
      </w:r>
      <w:r>
        <w:rPr>
          <w:rFonts w:hint="eastAsia" w:hAnsi="宋体"/>
          <w:color w:val="auto"/>
          <w:sz w:val="24"/>
          <w:szCs w:val="24"/>
          <w:highlight w:val="none"/>
          <w:lang w:val="en-US" w:eastAsia="zh-CN"/>
        </w:rPr>
        <w:t>若有</w:t>
      </w:r>
      <w:r>
        <w:rPr>
          <w:rFonts w:hint="eastAsia" w:hAnsi="宋体"/>
          <w:color w:val="auto"/>
          <w:sz w:val="24"/>
          <w:szCs w:val="24"/>
          <w:highlight w:val="none"/>
          <w:lang w:eastAsia="zh-CN"/>
        </w:rPr>
        <w:t>）</w:t>
      </w:r>
      <w:r>
        <w:rPr>
          <w:rFonts w:hint="eastAsia" w:hAnsi="宋体"/>
          <w:color w:val="auto"/>
          <w:sz w:val="24"/>
          <w:szCs w:val="24"/>
          <w:highlight w:val="none"/>
        </w:rPr>
        <w:t>、授权代表等主要责任人诚信投标</w:t>
      </w:r>
      <w:r>
        <w:rPr>
          <w:rFonts w:hint="eastAsia" w:hAnsi="宋体"/>
          <w:color w:val="auto"/>
          <w:sz w:val="24"/>
          <w:szCs w:val="24"/>
          <w:highlight w:val="none"/>
          <w:lang w:eastAsia="zh-CN"/>
        </w:rPr>
        <w:t>。</w:t>
      </w:r>
    </w:p>
    <w:p>
      <w:pPr>
        <w:pStyle w:val="9"/>
        <w:spacing w:beforeLines="0" w:afterLines="0" w:line="400" w:lineRule="exact"/>
        <w:ind w:firstLine="480" w:firstLineChars="200"/>
        <w:jc w:val="both"/>
        <w:rPr>
          <w:rFonts w:hint="eastAsia" w:hAnsi="宋体"/>
          <w:color w:val="auto"/>
          <w:spacing w:val="0"/>
          <w:sz w:val="24"/>
          <w:szCs w:val="24"/>
          <w:highlight w:val="none"/>
        </w:rPr>
      </w:pPr>
      <w:r>
        <w:rPr>
          <w:rFonts w:hint="eastAsia" w:hAnsi="宋体"/>
          <w:color w:val="auto"/>
          <w:sz w:val="24"/>
          <w:szCs w:val="24"/>
          <w:highlight w:val="none"/>
          <w:lang w:val="en-US" w:eastAsia="zh-CN"/>
        </w:rPr>
        <w:t>3</w:t>
      </w:r>
      <w:r>
        <w:rPr>
          <w:rFonts w:hAnsi="宋体"/>
          <w:color w:val="auto"/>
          <w:sz w:val="24"/>
          <w:szCs w:val="24"/>
          <w:highlight w:val="none"/>
        </w:rPr>
        <w:t>.</w:t>
      </w:r>
      <w:r>
        <w:rPr>
          <w:rFonts w:hint="eastAsia" w:hAnsi="宋体"/>
          <w:color w:val="auto"/>
          <w:sz w:val="24"/>
          <w:szCs w:val="24"/>
          <w:highlight w:val="none"/>
        </w:rPr>
        <w:t>承诺无串通投标行为，若与其他</w:t>
      </w:r>
      <w:r>
        <w:rPr>
          <w:rFonts w:hint="eastAsia" w:hAnsi="宋体"/>
          <w:color w:val="auto"/>
          <w:sz w:val="24"/>
          <w:szCs w:val="24"/>
          <w:highlight w:val="none"/>
          <w:lang w:val="en-US" w:eastAsia="zh-CN"/>
        </w:rPr>
        <w:t>申请</w:t>
      </w:r>
      <w:r>
        <w:rPr>
          <w:rFonts w:hint="eastAsia" w:hAnsi="宋体"/>
          <w:color w:val="auto"/>
          <w:sz w:val="24"/>
          <w:szCs w:val="24"/>
          <w:highlight w:val="none"/>
        </w:rPr>
        <w:t>人存在</w:t>
      </w:r>
      <w:r>
        <w:rPr>
          <w:rFonts w:hint="eastAsia" w:hAnsi="宋体"/>
          <w:color w:val="auto"/>
          <w:sz w:val="24"/>
          <w:szCs w:val="24"/>
          <w:highlight w:val="none"/>
          <w:lang w:val="en-US" w:eastAsia="zh-CN"/>
        </w:rPr>
        <w:t>资格预审申请</w:t>
      </w:r>
      <w:r>
        <w:rPr>
          <w:rFonts w:hint="eastAsia" w:hAnsi="宋体"/>
          <w:color w:val="auto"/>
          <w:sz w:val="24"/>
          <w:szCs w:val="24"/>
          <w:highlight w:val="none"/>
        </w:rPr>
        <w:t>文件</w:t>
      </w:r>
      <w:r>
        <w:rPr>
          <w:rFonts w:hint="eastAsia" w:hAnsi="宋体"/>
          <w:color w:val="auto"/>
          <w:sz w:val="24"/>
          <w:szCs w:val="24"/>
          <w:highlight w:val="none"/>
          <w:lang w:eastAsia="zh-CN"/>
        </w:rPr>
        <w:t>异常</w:t>
      </w:r>
      <w:r>
        <w:rPr>
          <w:rFonts w:hint="eastAsia" w:hAnsi="宋体"/>
          <w:color w:val="auto"/>
          <w:sz w:val="24"/>
          <w:szCs w:val="24"/>
          <w:highlight w:val="none"/>
        </w:rPr>
        <w:t>一致、内容多处雷同、电子检测码</w:t>
      </w:r>
      <w:r>
        <w:rPr>
          <w:rFonts w:hint="eastAsia" w:hAnsi="宋体"/>
          <w:color w:val="auto"/>
          <w:sz w:val="24"/>
          <w:szCs w:val="24"/>
          <w:highlight w:val="none"/>
          <w:lang w:eastAsia="zh-CN"/>
        </w:rPr>
        <w:t>（</w:t>
      </w:r>
      <w:r>
        <w:rPr>
          <w:rFonts w:hint="eastAsia" w:hAnsi="宋体"/>
          <w:color w:val="auto"/>
          <w:sz w:val="24"/>
          <w:szCs w:val="24"/>
          <w:highlight w:val="none"/>
          <w:lang w:val="en-US" w:eastAsia="zh-CN"/>
        </w:rPr>
        <w:t xml:space="preserve"> 码 </w:t>
      </w:r>
      <w:r>
        <w:rPr>
          <w:rFonts w:hint="eastAsia" w:hAnsi="宋体"/>
          <w:color w:val="auto"/>
          <w:sz w:val="24"/>
          <w:szCs w:val="24"/>
          <w:highlight w:val="none"/>
          <w:lang w:eastAsia="zh-CN"/>
        </w:rPr>
        <w:t>）</w:t>
      </w:r>
      <w:r>
        <w:rPr>
          <w:rFonts w:hint="eastAsia" w:hAnsi="宋体"/>
          <w:color w:val="auto"/>
          <w:sz w:val="24"/>
          <w:szCs w:val="24"/>
          <w:highlight w:val="none"/>
        </w:rPr>
        <w:t>一致的情况，同意作</w:t>
      </w:r>
      <w:r>
        <w:rPr>
          <w:rFonts w:hint="eastAsia" w:hAnsi="宋体"/>
          <w:color w:val="auto"/>
          <w:sz w:val="24"/>
          <w:szCs w:val="24"/>
          <w:highlight w:val="none"/>
          <w:lang w:val="en-US" w:eastAsia="zh-CN"/>
        </w:rPr>
        <w:t>资格预审不通过</w:t>
      </w:r>
      <w:r>
        <w:rPr>
          <w:rFonts w:hint="eastAsia" w:hAnsi="宋体"/>
          <w:color w:val="auto"/>
          <w:sz w:val="24"/>
          <w:szCs w:val="24"/>
          <w:highlight w:val="none"/>
        </w:rPr>
        <w:t>处理，并接受有关行政监督部门的调查和处罚</w:t>
      </w:r>
      <w:r>
        <w:rPr>
          <w:rFonts w:hint="eastAsia" w:hAnsi="宋体"/>
          <w:color w:val="auto"/>
          <w:sz w:val="24"/>
          <w:szCs w:val="24"/>
          <w:highlight w:val="none"/>
          <w:lang w:eastAsia="zh-CN"/>
        </w:rPr>
        <w:t>。</w:t>
      </w:r>
    </w:p>
    <w:p>
      <w:pPr>
        <w:pStyle w:val="9"/>
        <w:spacing w:beforeLines="0" w:afterLines="0" w:line="400" w:lineRule="exact"/>
        <w:ind w:firstLine="480" w:firstLineChars="200"/>
        <w:jc w:val="both"/>
        <w:rPr>
          <w:rFonts w:hAnsi="宋体"/>
          <w:color w:val="auto"/>
          <w:sz w:val="24"/>
          <w:szCs w:val="24"/>
          <w:highlight w:val="none"/>
        </w:rPr>
      </w:pPr>
      <w:r>
        <w:rPr>
          <w:rFonts w:hint="eastAsia" w:hAnsi="宋体"/>
          <w:color w:val="auto"/>
          <w:sz w:val="24"/>
          <w:szCs w:val="24"/>
          <w:highlight w:val="none"/>
          <w:lang w:val="en-US" w:eastAsia="zh-CN"/>
        </w:rPr>
        <w:t>4</w:t>
      </w:r>
      <w:r>
        <w:rPr>
          <w:rFonts w:hint="eastAsia" w:hAnsi="宋体"/>
          <w:color w:val="auto"/>
          <w:sz w:val="24"/>
          <w:szCs w:val="24"/>
          <w:highlight w:val="none"/>
        </w:rPr>
        <w:t>.</w:t>
      </w:r>
      <w:r>
        <w:rPr>
          <w:rFonts w:hAnsi="宋体"/>
          <w:color w:val="auto"/>
          <w:sz w:val="24"/>
          <w:szCs w:val="24"/>
          <w:highlight w:val="none"/>
        </w:rPr>
        <w:t>承诺</w:t>
      </w:r>
      <w:r>
        <w:rPr>
          <w:rFonts w:hint="eastAsia" w:hAnsi="宋体"/>
          <w:color w:val="auto"/>
          <w:sz w:val="24"/>
          <w:szCs w:val="24"/>
          <w:highlight w:val="none"/>
        </w:rPr>
        <w:t>本</w:t>
      </w:r>
      <w:r>
        <w:rPr>
          <w:rFonts w:hint="eastAsia" w:hAnsi="宋体"/>
          <w:color w:val="auto"/>
          <w:sz w:val="24"/>
          <w:szCs w:val="24"/>
          <w:highlight w:val="none"/>
          <w:lang w:val="en-US" w:eastAsia="zh-CN"/>
        </w:rPr>
        <w:t>资格预审</w:t>
      </w:r>
      <w:r>
        <w:rPr>
          <w:rFonts w:hint="eastAsia" w:hAnsi="宋体"/>
          <w:color w:val="auto"/>
          <w:sz w:val="24"/>
          <w:szCs w:val="24"/>
          <w:highlight w:val="none"/>
        </w:rPr>
        <w:t>文件要求的人员和单位</w:t>
      </w:r>
      <w:r>
        <w:rPr>
          <w:rFonts w:hAnsi="宋体"/>
          <w:color w:val="auto"/>
          <w:sz w:val="24"/>
          <w:szCs w:val="24"/>
          <w:highlight w:val="none"/>
        </w:rPr>
        <w:t>没有被人民法院列入限制失信被执行人名单和</w:t>
      </w:r>
      <w:r>
        <w:rPr>
          <w:rFonts w:hint="eastAsia" w:hAnsi="宋体"/>
          <w:color w:val="auto"/>
          <w:sz w:val="24"/>
          <w:szCs w:val="24"/>
          <w:highlight w:val="none"/>
          <w:lang w:val="en-US" w:eastAsia="zh-CN"/>
        </w:rPr>
        <w:t>资格预审</w:t>
      </w:r>
      <w:r>
        <w:rPr>
          <w:rFonts w:hint="eastAsia" w:hAnsi="宋体"/>
          <w:color w:val="auto"/>
          <w:sz w:val="24"/>
          <w:szCs w:val="24"/>
          <w:highlight w:val="none"/>
        </w:rPr>
        <w:t>文件</w:t>
      </w:r>
      <w:r>
        <w:rPr>
          <w:rFonts w:hint="eastAsia" w:hAnsi="宋体"/>
          <w:color w:val="auto"/>
          <w:sz w:val="24"/>
          <w:szCs w:val="24"/>
          <w:highlight w:val="none"/>
          <w:lang w:eastAsia="zh-CN"/>
        </w:rPr>
        <w:t>规定的时间内</w:t>
      </w:r>
      <w:r>
        <w:rPr>
          <w:rFonts w:hAnsi="宋体"/>
          <w:color w:val="auto"/>
          <w:sz w:val="24"/>
          <w:szCs w:val="24"/>
          <w:highlight w:val="none"/>
        </w:rPr>
        <w:t>没有行贿犯罪</w:t>
      </w:r>
      <w:r>
        <w:rPr>
          <w:rFonts w:hint="eastAsia" w:hAnsi="宋体"/>
          <w:color w:val="auto"/>
          <w:sz w:val="24"/>
          <w:szCs w:val="24"/>
          <w:highlight w:val="none"/>
        </w:rPr>
        <w:t>记</w:t>
      </w:r>
      <w:r>
        <w:rPr>
          <w:rFonts w:hAnsi="宋体"/>
          <w:color w:val="auto"/>
          <w:sz w:val="24"/>
          <w:szCs w:val="24"/>
          <w:highlight w:val="none"/>
        </w:rPr>
        <w:t>录。</w:t>
      </w:r>
    </w:p>
    <w:p>
      <w:pPr>
        <w:pStyle w:val="9"/>
        <w:spacing w:beforeLines="0" w:afterLines="0" w:line="400" w:lineRule="exact"/>
        <w:ind w:firstLine="480" w:firstLineChars="200"/>
        <w:jc w:val="both"/>
        <w:rPr>
          <w:rFonts w:hint="eastAsia" w:hAnsi="宋体"/>
          <w:color w:val="auto"/>
          <w:sz w:val="24"/>
          <w:szCs w:val="24"/>
          <w:highlight w:val="none"/>
        </w:rPr>
      </w:pPr>
      <w:r>
        <w:rPr>
          <w:rFonts w:hint="eastAsia" w:hAnsi="宋体"/>
          <w:color w:val="auto"/>
          <w:sz w:val="24"/>
          <w:szCs w:val="24"/>
          <w:highlight w:val="none"/>
          <w:lang w:val="en-US" w:eastAsia="zh-CN"/>
        </w:rPr>
        <w:t>5</w:t>
      </w:r>
      <w:r>
        <w:rPr>
          <w:rFonts w:hint="eastAsia" w:hAnsi="宋体"/>
          <w:color w:val="auto"/>
          <w:sz w:val="24"/>
          <w:szCs w:val="24"/>
          <w:highlight w:val="none"/>
        </w:rPr>
        <w:t>.</w:t>
      </w:r>
      <w:r>
        <w:rPr>
          <w:rFonts w:hAnsi="宋体"/>
          <w:color w:val="auto"/>
          <w:sz w:val="24"/>
          <w:szCs w:val="24"/>
          <w:highlight w:val="none"/>
        </w:rPr>
        <w:t>承诺未被</w:t>
      </w:r>
      <w:r>
        <w:rPr>
          <w:rFonts w:hint="eastAsia" w:hAnsi="宋体"/>
          <w:color w:val="auto"/>
          <w:sz w:val="24"/>
          <w:szCs w:val="24"/>
          <w:highlight w:val="none"/>
        </w:rPr>
        <w:t>有关</w:t>
      </w:r>
      <w:r>
        <w:rPr>
          <w:rFonts w:hAnsi="宋体"/>
          <w:color w:val="auto"/>
          <w:sz w:val="24"/>
          <w:szCs w:val="24"/>
          <w:highlight w:val="none"/>
        </w:rPr>
        <w:t>行政主管部门</w:t>
      </w:r>
      <w:r>
        <w:rPr>
          <w:rFonts w:hint="eastAsia" w:hAnsi="宋体"/>
          <w:color w:val="auto"/>
          <w:sz w:val="24"/>
          <w:szCs w:val="24"/>
          <w:highlight w:val="none"/>
        </w:rPr>
        <w:t>列入严重失信黑名单</w:t>
      </w:r>
      <w:r>
        <w:rPr>
          <w:rFonts w:hint="eastAsia" w:hAnsi="宋体"/>
          <w:color w:val="auto"/>
          <w:sz w:val="24"/>
          <w:szCs w:val="24"/>
          <w:highlight w:val="none"/>
          <w:lang w:val="en-US" w:eastAsia="zh-CN"/>
        </w:rPr>
        <w:t>失信(严重违法失信企业名单、联合惩戒名单)</w:t>
      </w:r>
      <w:r>
        <w:rPr>
          <w:rFonts w:hAnsi="宋体"/>
          <w:color w:val="auto"/>
          <w:sz w:val="24"/>
          <w:szCs w:val="24"/>
          <w:highlight w:val="none"/>
        </w:rPr>
        <w:t>或限制参加投标</w:t>
      </w:r>
      <w:r>
        <w:rPr>
          <w:rFonts w:hint="eastAsia" w:hAnsi="宋体"/>
          <w:color w:val="auto"/>
          <w:sz w:val="24"/>
          <w:szCs w:val="24"/>
          <w:highlight w:val="none"/>
        </w:rPr>
        <w:t>。</w:t>
      </w:r>
    </w:p>
    <w:p>
      <w:pPr>
        <w:pStyle w:val="13"/>
        <w:keepNext w:val="0"/>
        <w:keepLines w:val="0"/>
        <w:pageBreakBefore w:val="0"/>
        <w:widowControl/>
        <w:kinsoku/>
        <w:wordWrap w:val="0"/>
        <w:overflowPunct/>
        <w:topLinePunct w:val="0"/>
        <w:autoSpaceDE/>
        <w:autoSpaceDN/>
        <w:bidi w:val="0"/>
        <w:adjustRightInd/>
        <w:snapToGrid/>
        <w:spacing w:beforeLines="0" w:afterLines="0" w:line="400" w:lineRule="exact"/>
        <w:ind w:left="0" w:right="0" w:firstLine="480" w:firstLineChars="200"/>
        <w:jc w:val="both"/>
        <w:textAlignment w:val="auto"/>
        <w:rPr>
          <w:rFonts w:hint="default" w:hAnsi="宋体" w:eastAsia="宋体"/>
          <w:color w:val="auto"/>
          <w:sz w:val="24"/>
          <w:szCs w:val="24"/>
          <w:highlight w:val="none"/>
          <w:lang w:val="en-US" w:eastAsia="zh-CN"/>
        </w:rPr>
      </w:pPr>
      <w:r>
        <w:rPr>
          <w:rFonts w:hint="eastAsia"/>
          <w:color w:val="auto"/>
          <w:sz w:val="24"/>
          <w:szCs w:val="24"/>
          <w:highlight w:val="none"/>
          <w:lang w:val="en-US" w:eastAsia="zh-CN"/>
        </w:rPr>
        <w:t>6</w:t>
      </w:r>
      <w:r>
        <w:rPr>
          <w:rFonts w:hint="eastAsia" w:hAnsi="宋体"/>
          <w:color w:val="auto"/>
          <w:sz w:val="24"/>
          <w:szCs w:val="24"/>
          <w:highlight w:val="none"/>
          <w:lang w:val="en-US" w:eastAsia="zh-CN"/>
        </w:rPr>
        <w:t>.</w:t>
      </w:r>
      <w:r>
        <w:rPr>
          <w:b w:val="0"/>
          <w:i w:val="0"/>
          <w:caps w:val="0"/>
          <w:color w:val="auto"/>
          <w:spacing w:val="0"/>
          <w:highlight w:val="none"/>
          <w:shd w:val="clear" w:color="auto" w:fill="FFFFFF"/>
        </w:rPr>
        <w:t>我单位直接负责本项目</w:t>
      </w:r>
      <w:r>
        <w:rPr>
          <w:rFonts w:hint="eastAsia"/>
          <w:b w:val="0"/>
          <w:i w:val="0"/>
          <w:caps w:val="0"/>
          <w:color w:val="auto"/>
          <w:spacing w:val="0"/>
          <w:highlight w:val="none"/>
          <w:shd w:val="clear" w:color="auto" w:fill="FFFFFF"/>
          <w:lang w:val="en-US" w:eastAsia="zh-CN"/>
        </w:rPr>
        <w:t>资格预审申请</w:t>
      </w:r>
      <w:r>
        <w:rPr>
          <w:b w:val="0"/>
          <w:i w:val="0"/>
          <w:caps w:val="0"/>
          <w:color w:val="auto"/>
          <w:spacing w:val="0"/>
          <w:highlight w:val="none"/>
          <w:shd w:val="clear" w:color="auto" w:fill="FFFFFF"/>
        </w:rPr>
        <w:t>的主管人员</w:t>
      </w:r>
      <w:r>
        <w:rPr>
          <w:rFonts w:hint="eastAsia"/>
          <w:color w:val="auto"/>
          <w:sz w:val="24"/>
          <w:szCs w:val="24"/>
          <w:highlight w:val="none"/>
          <w:lang w:val="en-US" w:eastAsia="zh-CN"/>
        </w:rPr>
        <w:t>为法定代表人</w:t>
      </w:r>
      <w:r>
        <w:rPr>
          <w:b w:val="0"/>
          <w:i w:val="0"/>
          <w:caps w:val="0"/>
          <w:color w:val="auto"/>
          <w:spacing w:val="0"/>
          <w:highlight w:val="none"/>
          <w:shd w:val="clear" w:color="auto" w:fill="FFFFFF"/>
        </w:rPr>
        <w:t xml:space="preserve"> </w:t>
      </w:r>
      <w:r>
        <w:rPr>
          <w:b w:val="0"/>
          <w:i w:val="0"/>
          <w:caps w:val="0"/>
          <w:color w:val="auto"/>
          <w:spacing w:val="0"/>
          <w:highlight w:val="none"/>
          <w:u w:val="single"/>
          <w:shd w:val="clear" w:color="auto" w:fill="FFFFFF"/>
        </w:rPr>
        <w:t xml:space="preserve"> </w:t>
      </w:r>
      <w:r>
        <w:rPr>
          <w:rFonts w:hint="eastAsia"/>
          <w:b w:val="0"/>
          <w:i w:val="0"/>
          <w:caps w:val="0"/>
          <w:color w:val="auto"/>
          <w:spacing w:val="0"/>
          <w:highlight w:val="none"/>
          <w:u w:val="single"/>
          <w:shd w:val="clear" w:color="auto" w:fill="FFFFFF"/>
          <w:lang w:val="en-US" w:eastAsia="zh-CN"/>
        </w:rPr>
        <w:t xml:space="preserve">         </w:t>
      </w:r>
      <w:r>
        <w:rPr>
          <w:b w:val="0"/>
          <w:i w:val="0"/>
          <w:caps w:val="0"/>
          <w:color w:val="auto"/>
          <w:spacing w:val="0"/>
          <w:highlight w:val="none"/>
          <w:u w:val="single"/>
          <w:shd w:val="clear" w:color="auto" w:fill="FFFFFF"/>
        </w:rPr>
        <w:t xml:space="preserve">  </w:t>
      </w:r>
      <w:r>
        <w:rPr>
          <w:rFonts w:hint="eastAsia"/>
          <w:b w:val="0"/>
          <w:i w:val="0"/>
          <w:caps w:val="0"/>
          <w:color w:val="auto"/>
          <w:spacing w:val="0"/>
          <w:highlight w:val="none"/>
          <w:shd w:val="clear" w:color="auto" w:fill="FFFFFF"/>
          <w:lang w:eastAsia="zh-CN"/>
        </w:rPr>
        <w:t>（</w:t>
      </w:r>
      <w:r>
        <w:rPr>
          <w:b w:val="0"/>
          <w:i w:val="0"/>
          <w:caps w:val="0"/>
          <w:color w:val="auto"/>
          <w:spacing w:val="0"/>
          <w:highlight w:val="none"/>
          <w:shd w:val="clear" w:color="auto" w:fill="FFFFFF"/>
        </w:rPr>
        <w:t>身份证号码：</w:t>
      </w:r>
      <w:r>
        <w:rPr>
          <w:b w:val="0"/>
          <w:i w:val="0"/>
          <w:caps w:val="0"/>
          <w:color w:val="auto"/>
          <w:spacing w:val="0"/>
          <w:highlight w:val="none"/>
          <w:u w:val="single"/>
          <w:shd w:val="clear" w:color="auto" w:fill="FFFFFF"/>
        </w:rPr>
        <w:t xml:space="preserve">  </w:t>
      </w:r>
      <w:r>
        <w:rPr>
          <w:rFonts w:hint="eastAsia"/>
          <w:b w:val="0"/>
          <w:i w:val="0"/>
          <w:caps w:val="0"/>
          <w:color w:val="auto"/>
          <w:spacing w:val="0"/>
          <w:highlight w:val="none"/>
          <w:u w:val="single"/>
          <w:shd w:val="clear" w:color="auto" w:fill="FFFFFF"/>
          <w:lang w:val="en-US" w:eastAsia="zh-CN"/>
        </w:rPr>
        <w:t xml:space="preserve">        </w:t>
      </w:r>
      <w:r>
        <w:rPr>
          <w:b w:val="0"/>
          <w:i w:val="0"/>
          <w:caps w:val="0"/>
          <w:color w:val="auto"/>
          <w:spacing w:val="0"/>
          <w:highlight w:val="none"/>
          <w:u w:val="single"/>
          <w:shd w:val="clear" w:color="auto" w:fill="FFFFFF"/>
        </w:rPr>
        <w:t xml:space="preserve"> </w:t>
      </w:r>
      <w:r>
        <w:rPr>
          <w:b w:val="0"/>
          <w:i w:val="0"/>
          <w:caps w:val="0"/>
          <w:color w:val="auto"/>
          <w:spacing w:val="0"/>
          <w:highlight w:val="none"/>
          <w:shd w:val="clear" w:color="auto" w:fill="FFFFFF"/>
        </w:rPr>
        <w:t xml:space="preserve">  ，联系</w:t>
      </w:r>
      <w:r>
        <w:rPr>
          <w:rFonts w:hint="eastAsia"/>
          <w:b w:val="0"/>
          <w:i w:val="0"/>
          <w:caps w:val="0"/>
          <w:color w:val="auto"/>
          <w:spacing w:val="0"/>
          <w:highlight w:val="none"/>
          <w:shd w:val="clear" w:color="auto" w:fill="FFFFFF"/>
          <w:lang w:eastAsia="zh-CN"/>
        </w:rPr>
        <w:t>手机号码</w:t>
      </w:r>
      <w:r>
        <w:rPr>
          <w:b w:val="0"/>
          <w:i w:val="0"/>
          <w:caps w:val="0"/>
          <w:color w:val="auto"/>
          <w:spacing w:val="0"/>
          <w:highlight w:val="none"/>
          <w:shd w:val="clear" w:color="auto" w:fill="FFFFFF"/>
        </w:rPr>
        <w:t>：</w:t>
      </w:r>
      <w:r>
        <w:rPr>
          <w:b w:val="0"/>
          <w:i w:val="0"/>
          <w:caps w:val="0"/>
          <w:color w:val="auto"/>
          <w:spacing w:val="0"/>
          <w:highlight w:val="none"/>
          <w:u w:val="single"/>
          <w:shd w:val="clear" w:color="auto" w:fill="FFFFFF"/>
        </w:rPr>
        <w:t xml:space="preserve"> </w:t>
      </w:r>
      <w:r>
        <w:rPr>
          <w:rFonts w:hint="eastAsia"/>
          <w:b w:val="0"/>
          <w:i/>
          <w:iCs/>
          <w:caps w:val="0"/>
          <w:color w:val="auto"/>
          <w:spacing w:val="0"/>
          <w:highlight w:val="none"/>
          <w:u w:val="single"/>
          <w:shd w:val="clear" w:color="auto" w:fill="FFFFFF"/>
          <w:lang w:val="en-US" w:eastAsia="zh-CN"/>
        </w:rPr>
        <w:t>（必须为本人实名办理的手机号码）</w:t>
      </w:r>
      <w:r>
        <w:rPr>
          <w:b w:val="0"/>
          <w:i/>
          <w:iCs/>
          <w:caps w:val="0"/>
          <w:color w:val="auto"/>
          <w:spacing w:val="0"/>
          <w:highlight w:val="none"/>
          <w:u w:val="single"/>
          <w:shd w:val="clear" w:color="auto" w:fill="FFFFFF"/>
        </w:rPr>
        <w:t xml:space="preserve"> </w:t>
      </w:r>
      <w:r>
        <w:rPr>
          <w:b w:val="0"/>
          <w:i w:val="0"/>
          <w:caps w:val="0"/>
          <w:color w:val="auto"/>
          <w:spacing w:val="0"/>
          <w:highlight w:val="none"/>
          <w:u w:val="single"/>
          <w:shd w:val="clear" w:color="auto" w:fill="FFFFFF"/>
        </w:rPr>
        <w:t xml:space="preserve">   </w:t>
      </w:r>
      <w:r>
        <w:rPr>
          <w:b w:val="0"/>
          <w:i w:val="0"/>
          <w:caps w:val="0"/>
          <w:color w:val="auto"/>
          <w:spacing w:val="0"/>
          <w:highlight w:val="none"/>
          <w:shd w:val="clear" w:color="auto" w:fill="FFFFFF"/>
        </w:rPr>
        <w:t xml:space="preserve"> </w:t>
      </w:r>
      <w:r>
        <w:rPr>
          <w:rFonts w:hint="eastAsia"/>
          <w:b w:val="0"/>
          <w:i w:val="0"/>
          <w:caps w:val="0"/>
          <w:color w:val="auto"/>
          <w:spacing w:val="0"/>
          <w:highlight w:val="none"/>
          <w:shd w:val="clear" w:color="auto" w:fill="FFFFFF"/>
          <w:lang w:eastAsia="zh-CN"/>
        </w:rPr>
        <w:t>）</w:t>
      </w:r>
      <w:r>
        <w:rPr>
          <w:b w:val="0"/>
          <w:i w:val="0"/>
          <w:caps w:val="0"/>
          <w:color w:val="auto"/>
          <w:spacing w:val="0"/>
          <w:highlight w:val="none"/>
          <w:shd w:val="clear" w:color="auto" w:fill="FFFFFF"/>
        </w:rPr>
        <w:t>；我单位与本项目</w:t>
      </w:r>
      <w:r>
        <w:rPr>
          <w:rFonts w:hint="eastAsia"/>
          <w:b w:val="0"/>
          <w:i w:val="0"/>
          <w:caps w:val="0"/>
          <w:color w:val="auto"/>
          <w:spacing w:val="0"/>
          <w:highlight w:val="none"/>
          <w:shd w:val="clear" w:color="auto" w:fill="FFFFFF"/>
          <w:lang w:val="en-US" w:eastAsia="zh-CN"/>
        </w:rPr>
        <w:t>资格预审申请</w:t>
      </w:r>
      <w:r>
        <w:rPr>
          <w:b w:val="0"/>
          <w:i w:val="0"/>
          <w:caps w:val="0"/>
          <w:color w:val="auto"/>
          <w:spacing w:val="0"/>
          <w:highlight w:val="none"/>
          <w:shd w:val="clear" w:color="auto" w:fill="FFFFFF"/>
        </w:rPr>
        <w:t>相关的直接责任人员</w:t>
      </w:r>
      <w:r>
        <w:rPr>
          <w:b w:val="0"/>
          <w:i w:val="0"/>
          <w:caps w:val="0"/>
          <w:color w:val="auto"/>
          <w:spacing w:val="0"/>
          <w:highlight w:val="none"/>
          <w:u w:val="none"/>
          <w:shd w:val="clear" w:color="auto" w:fill="FFFFFF"/>
        </w:rPr>
        <w:t>为</w:t>
      </w:r>
      <w:r>
        <w:rPr>
          <w:rFonts w:hint="eastAsia"/>
          <w:b w:val="0"/>
          <w:i w:val="0"/>
          <w:caps w:val="0"/>
          <w:color w:val="auto"/>
          <w:spacing w:val="0"/>
          <w:highlight w:val="none"/>
          <w:u w:val="none"/>
          <w:shd w:val="clear" w:color="auto" w:fill="FFFFFF"/>
          <w:lang w:val="en-US" w:eastAsia="zh-CN"/>
        </w:rPr>
        <w:t>本次投标委托授权代表（或拟派项目负责人）</w:t>
      </w:r>
      <w:r>
        <w:rPr>
          <w:b w:val="0"/>
          <w:i w:val="0"/>
          <w:caps w:val="0"/>
          <w:color w:val="auto"/>
          <w:spacing w:val="0"/>
          <w:highlight w:val="none"/>
          <w:u w:val="single"/>
          <w:shd w:val="clear" w:color="auto" w:fill="FFFFFF"/>
        </w:rPr>
        <w:t xml:space="preserve">    </w:t>
      </w:r>
      <w:r>
        <w:rPr>
          <w:rFonts w:hint="eastAsia"/>
          <w:b w:val="0"/>
          <w:i w:val="0"/>
          <w:caps w:val="0"/>
          <w:color w:val="auto"/>
          <w:spacing w:val="0"/>
          <w:highlight w:val="none"/>
          <w:u w:val="single"/>
          <w:shd w:val="clear" w:color="auto" w:fill="FFFFFF"/>
          <w:lang w:val="en-US" w:eastAsia="zh-CN"/>
        </w:rPr>
        <w:t xml:space="preserve">    </w:t>
      </w:r>
      <w:r>
        <w:rPr>
          <w:b w:val="0"/>
          <w:i w:val="0"/>
          <w:caps w:val="0"/>
          <w:color w:val="auto"/>
          <w:spacing w:val="0"/>
          <w:highlight w:val="none"/>
          <w:u w:val="single"/>
          <w:shd w:val="clear" w:color="auto" w:fill="FFFFFF"/>
        </w:rPr>
        <w:t xml:space="preserve">  </w:t>
      </w:r>
      <w:r>
        <w:rPr>
          <w:rFonts w:hint="eastAsia"/>
          <w:b w:val="0"/>
          <w:i w:val="0"/>
          <w:caps w:val="0"/>
          <w:color w:val="auto"/>
          <w:spacing w:val="0"/>
          <w:highlight w:val="none"/>
          <w:u w:val="single"/>
          <w:shd w:val="clear" w:color="auto" w:fill="FFFFFF"/>
          <w:lang w:val="en-US" w:eastAsia="zh-CN"/>
        </w:rPr>
        <w:t xml:space="preserve"> </w:t>
      </w:r>
      <w:r>
        <w:rPr>
          <w:rFonts w:hint="eastAsia"/>
          <w:b w:val="0"/>
          <w:i w:val="0"/>
          <w:caps w:val="0"/>
          <w:color w:val="auto"/>
          <w:spacing w:val="0"/>
          <w:highlight w:val="none"/>
          <w:shd w:val="clear" w:color="auto" w:fill="FFFFFF"/>
          <w:lang w:eastAsia="zh-CN"/>
        </w:rPr>
        <w:t>（</w:t>
      </w:r>
      <w:r>
        <w:rPr>
          <w:b w:val="0"/>
          <w:i w:val="0"/>
          <w:caps w:val="0"/>
          <w:color w:val="auto"/>
          <w:spacing w:val="0"/>
          <w:highlight w:val="none"/>
          <w:shd w:val="clear" w:color="auto" w:fill="FFFFFF"/>
        </w:rPr>
        <w:t>身份证号码：</w:t>
      </w:r>
      <w:r>
        <w:rPr>
          <w:b w:val="0"/>
          <w:i w:val="0"/>
          <w:caps w:val="0"/>
          <w:color w:val="auto"/>
          <w:spacing w:val="0"/>
          <w:highlight w:val="none"/>
          <w:u w:val="single"/>
          <w:shd w:val="clear" w:color="auto" w:fill="FFFFFF"/>
        </w:rPr>
        <w:t xml:space="preserve">    </w:t>
      </w:r>
      <w:r>
        <w:rPr>
          <w:rFonts w:hint="eastAsia"/>
          <w:b w:val="0"/>
          <w:i w:val="0"/>
          <w:caps w:val="0"/>
          <w:color w:val="auto"/>
          <w:spacing w:val="0"/>
          <w:highlight w:val="none"/>
          <w:u w:val="single"/>
          <w:shd w:val="clear" w:color="auto" w:fill="FFFFFF"/>
          <w:lang w:val="en-US" w:eastAsia="zh-CN"/>
        </w:rPr>
        <w:t xml:space="preserve">     </w:t>
      </w:r>
      <w:r>
        <w:rPr>
          <w:b w:val="0"/>
          <w:i w:val="0"/>
          <w:caps w:val="0"/>
          <w:color w:val="auto"/>
          <w:spacing w:val="0"/>
          <w:highlight w:val="none"/>
          <w:u w:val="single"/>
          <w:shd w:val="clear" w:color="auto" w:fill="FFFFFF"/>
        </w:rPr>
        <w:t xml:space="preserve">    </w:t>
      </w:r>
      <w:r>
        <w:rPr>
          <w:rFonts w:hint="eastAsia"/>
          <w:b w:val="0"/>
          <w:i w:val="0"/>
          <w:caps w:val="0"/>
          <w:color w:val="auto"/>
          <w:spacing w:val="0"/>
          <w:highlight w:val="none"/>
          <w:u w:val="single"/>
          <w:shd w:val="clear" w:color="auto" w:fill="FFFFFF"/>
          <w:lang w:val="en-US" w:eastAsia="zh-CN"/>
        </w:rPr>
        <w:t xml:space="preserve"> </w:t>
      </w:r>
      <w:r>
        <w:rPr>
          <w:b w:val="0"/>
          <w:i w:val="0"/>
          <w:caps w:val="0"/>
          <w:color w:val="auto"/>
          <w:spacing w:val="0"/>
          <w:highlight w:val="none"/>
          <w:shd w:val="clear" w:color="auto" w:fill="FFFFFF"/>
        </w:rPr>
        <w:t>联系</w:t>
      </w:r>
      <w:r>
        <w:rPr>
          <w:rFonts w:hint="eastAsia"/>
          <w:b w:val="0"/>
          <w:i w:val="0"/>
          <w:caps w:val="0"/>
          <w:color w:val="auto"/>
          <w:spacing w:val="0"/>
          <w:highlight w:val="none"/>
          <w:shd w:val="clear" w:color="auto" w:fill="FFFFFF"/>
          <w:lang w:eastAsia="zh-CN"/>
        </w:rPr>
        <w:t>手机号码</w:t>
      </w:r>
      <w:r>
        <w:rPr>
          <w:b w:val="0"/>
          <w:i w:val="0"/>
          <w:caps w:val="0"/>
          <w:color w:val="auto"/>
          <w:spacing w:val="0"/>
          <w:highlight w:val="none"/>
          <w:shd w:val="clear" w:color="auto" w:fill="FFFFFF"/>
        </w:rPr>
        <w:t>：</w:t>
      </w:r>
      <w:r>
        <w:rPr>
          <w:rFonts w:hint="eastAsia"/>
          <w:b w:val="0"/>
          <w:i/>
          <w:iCs/>
          <w:caps w:val="0"/>
          <w:color w:val="auto"/>
          <w:spacing w:val="0"/>
          <w:highlight w:val="none"/>
          <w:u w:val="single"/>
          <w:shd w:val="clear" w:color="auto" w:fill="FFFFFF"/>
          <w:lang w:val="en-US" w:eastAsia="zh-CN"/>
        </w:rPr>
        <w:t>（必须为本人实名办理的手机号码）</w:t>
      </w:r>
      <w:r>
        <w:rPr>
          <w:rFonts w:hint="eastAsia"/>
          <w:b w:val="0"/>
          <w:i w:val="0"/>
          <w:caps w:val="0"/>
          <w:color w:val="auto"/>
          <w:spacing w:val="0"/>
          <w:highlight w:val="none"/>
          <w:shd w:val="clear" w:color="auto" w:fill="FFFFFF"/>
          <w:lang w:eastAsia="zh-CN"/>
        </w:rPr>
        <w:t>）</w:t>
      </w:r>
      <w:r>
        <w:rPr>
          <w:rFonts w:hint="eastAsia" w:hAnsi="宋体"/>
          <w:color w:val="auto"/>
          <w:sz w:val="24"/>
          <w:szCs w:val="24"/>
          <w:highlight w:val="none"/>
          <w:lang w:val="en-US" w:eastAsia="zh-CN"/>
        </w:rPr>
        <w:t xml:space="preserve"> ，上述人员承诺承担相应的法律责任 。</w:t>
      </w:r>
    </w:p>
    <w:p>
      <w:pPr>
        <w:pStyle w:val="13"/>
        <w:widowControl/>
        <w:spacing w:line="400" w:lineRule="exact"/>
        <w:ind w:right="147" w:firstLine="480" w:firstLineChars="200"/>
        <w:jc w:val="both"/>
        <w:rPr>
          <w:rFonts w:hint="eastAsia" w:ascii="宋体" w:hAnsi="宋体"/>
          <w:iCs/>
          <w:color w:val="000000"/>
          <w:sz w:val="24"/>
          <w:szCs w:val="24"/>
          <w:highlight w:val="none"/>
          <w:lang w:val="en-US" w:eastAsia="zh-CN"/>
        </w:rPr>
      </w:pPr>
      <w:r>
        <w:rPr>
          <w:rFonts w:hint="eastAsia"/>
          <w:iCs/>
          <w:color w:val="000000"/>
          <w:sz w:val="24"/>
          <w:szCs w:val="24"/>
          <w:highlight w:val="none"/>
          <w:lang w:val="en-US" w:eastAsia="zh-CN"/>
        </w:rPr>
        <w:t>7</w:t>
      </w:r>
      <w:r>
        <w:rPr>
          <w:rFonts w:hint="eastAsia" w:ascii="宋体" w:hAnsi="宋体"/>
          <w:iCs/>
          <w:color w:val="000000"/>
          <w:sz w:val="24"/>
          <w:szCs w:val="24"/>
          <w:highlight w:val="none"/>
          <w:lang w:val="en-US" w:eastAsia="zh-CN"/>
        </w:rPr>
        <w:t>.承诺将按照本项目行政监督部门要求及时配合标中相关预警信息核查工作，未按要求配合或配合不力或联系不上或故意隐瞒等情形影响监管部门核查的，自愿接受</w:t>
      </w:r>
      <w:r>
        <w:rPr>
          <w:rFonts w:hint="eastAsia"/>
          <w:iCs/>
          <w:color w:val="000000"/>
          <w:sz w:val="24"/>
          <w:szCs w:val="24"/>
          <w:highlight w:val="none"/>
          <w:lang w:val="en-US" w:eastAsia="zh-CN"/>
        </w:rPr>
        <w:t>审查</w:t>
      </w:r>
      <w:r>
        <w:rPr>
          <w:rFonts w:hint="eastAsia" w:ascii="宋体" w:hAnsi="宋体"/>
          <w:iCs/>
          <w:color w:val="000000"/>
          <w:sz w:val="24"/>
          <w:szCs w:val="24"/>
          <w:highlight w:val="none"/>
          <w:lang w:val="en-US" w:eastAsia="zh-CN"/>
        </w:rPr>
        <w:t>委员会按</w:t>
      </w:r>
      <w:r>
        <w:rPr>
          <w:rFonts w:hint="eastAsia"/>
          <w:iCs/>
          <w:color w:val="000000"/>
          <w:sz w:val="24"/>
          <w:szCs w:val="24"/>
          <w:highlight w:val="none"/>
          <w:lang w:val="en-US" w:eastAsia="zh-CN"/>
        </w:rPr>
        <w:t>资格审查不通过处理</w:t>
      </w:r>
      <w:r>
        <w:rPr>
          <w:rFonts w:hint="eastAsia" w:ascii="宋体" w:hAnsi="宋体"/>
          <w:iCs/>
          <w:color w:val="000000"/>
          <w:sz w:val="24"/>
          <w:szCs w:val="24"/>
          <w:highlight w:val="none"/>
          <w:lang w:val="en-US" w:eastAsia="zh-CN"/>
        </w:rPr>
        <w:t>。</w:t>
      </w:r>
    </w:p>
    <w:p>
      <w:pPr>
        <w:pStyle w:val="9"/>
        <w:spacing w:beforeLines="0" w:afterLines="0" w:line="400" w:lineRule="exact"/>
        <w:ind w:firstLine="480" w:firstLineChars="200"/>
        <w:jc w:val="both"/>
        <w:rPr>
          <w:rFonts w:hint="eastAsia" w:hAnsi="宋体" w:eastAsia="宋体"/>
          <w:color w:val="auto"/>
          <w:sz w:val="24"/>
          <w:szCs w:val="24"/>
          <w:highlight w:val="none"/>
          <w:u w:val="single"/>
          <w:lang w:eastAsia="zh-CN"/>
        </w:rPr>
      </w:pPr>
      <w:r>
        <w:rPr>
          <w:rFonts w:hint="eastAsia" w:hAnsi="宋体"/>
          <w:color w:val="auto"/>
          <w:sz w:val="24"/>
          <w:szCs w:val="24"/>
          <w:highlight w:val="none"/>
          <w:lang w:val="en-US" w:eastAsia="zh-CN"/>
        </w:rPr>
        <w:t>8</w:t>
      </w:r>
      <w:r>
        <w:rPr>
          <w:rFonts w:hint="eastAsia" w:hAnsi="宋体"/>
          <w:color w:val="auto"/>
          <w:sz w:val="24"/>
          <w:szCs w:val="24"/>
          <w:highlight w:val="none"/>
        </w:rPr>
        <w:t>.</w:t>
      </w:r>
      <w:r>
        <w:rPr>
          <w:rFonts w:hAnsi="宋体"/>
          <w:color w:val="auto"/>
          <w:sz w:val="24"/>
          <w:szCs w:val="24"/>
          <w:highlight w:val="none"/>
        </w:rPr>
        <w:t>其他：</w:t>
      </w:r>
      <w:r>
        <w:rPr>
          <w:rFonts w:hAnsi="宋体"/>
          <w:color w:val="auto"/>
          <w:sz w:val="24"/>
          <w:szCs w:val="24"/>
          <w:highlight w:val="none"/>
          <w:u w:val="single"/>
        </w:rPr>
        <w:t xml:space="preserve">    </w:t>
      </w:r>
      <w:r>
        <w:rPr>
          <w:rFonts w:hAnsi="宋体"/>
          <w:i/>
          <w:iCs/>
          <w:color w:val="auto"/>
          <w:sz w:val="24"/>
          <w:szCs w:val="24"/>
          <w:highlight w:val="none"/>
          <w:u w:val="single"/>
        </w:rPr>
        <w:t>（招标人可根据实际情况增加相应的条款</w:t>
      </w:r>
      <w:r>
        <w:rPr>
          <w:rFonts w:hint="eastAsia" w:hAnsi="宋体"/>
          <w:i/>
          <w:iCs/>
          <w:color w:val="auto"/>
          <w:sz w:val="24"/>
          <w:szCs w:val="24"/>
          <w:highlight w:val="none"/>
          <w:u w:val="single"/>
          <w:lang w:val="en-US" w:eastAsia="zh-CN"/>
        </w:rPr>
        <w:t>，“如资格预审通过后，联合体组成、项目班子人员在投标时不得调整”“资格预审通过后，如自身条件发生变化不再符合资格预审要求的，承诺主动告知招标人</w:t>
      </w:r>
      <w:r>
        <w:rPr>
          <w:rFonts w:hAnsi="宋体"/>
          <w:i/>
          <w:iCs/>
          <w:color w:val="auto"/>
          <w:sz w:val="24"/>
          <w:szCs w:val="24"/>
          <w:highlight w:val="none"/>
          <w:u w:val="single"/>
        </w:rPr>
        <w:t>）</w:t>
      </w:r>
      <w:r>
        <w:rPr>
          <w:rFonts w:hAnsi="宋体"/>
          <w:color w:val="auto"/>
          <w:sz w:val="24"/>
          <w:szCs w:val="24"/>
          <w:highlight w:val="none"/>
          <w:u w:val="single"/>
        </w:rPr>
        <w:t xml:space="preserve">    </w:t>
      </w:r>
      <w:r>
        <w:rPr>
          <w:rFonts w:hint="eastAsia" w:hAnsi="宋体"/>
          <w:color w:val="auto"/>
          <w:sz w:val="24"/>
          <w:szCs w:val="24"/>
          <w:highlight w:val="none"/>
          <w:u w:val="single"/>
          <w:lang w:eastAsia="zh-CN"/>
        </w:rPr>
        <w:t>。</w:t>
      </w:r>
    </w:p>
    <w:p>
      <w:pPr>
        <w:pStyle w:val="9"/>
        <w:spacing w:beforeLines="0" w:afterLines="0" w:line="400" w:lineRule="exact"/>
        <w:ind w:firstLine="480" w:firstLineChars="200"/>
        <w:jc w:val="both"/>
        <w:rPr>
          <w:rFonts w:hint="eastAsia" w:hAnsi="宋体"/>
          <w:color w:val="auto"/>
          <w:spacing w:val="-5"/>
          <w:sz w:val="24"/>
          <w:szCs w:val="24"/>
          <w:highlight w:val="none"/>
        </w:rPr>
      </w:pPr>
      <w:r>
        <w:rPr>
          <w:rFonts w:hint="eastAsia" w:hAnsi="宋体"/>
          <w:color w:val="auto"/>
          <w:sz w:val="24"/>
          <w:szCs w:val="24"/>
          <w:highlight w:val="none"/>
          <w:lang w:val="en-US" w:eastAsia="zh-CN"/>
        </w:rPr>
        <w:t>9</w:t>
      </w:r>
      <w:r>
        <w:rPr>
          <w:rFonts w:hint="eastAsia" w:hAnsi="宋体"/>
          <w:color w:val="auto"/>
          <w:sz w:val="24"/>
          <w:szCs w:val="24"/>
          <w:highlight w:val="none"/>
        </w:rPr>
        <w:t>.以上承诺如有虚假</w:t>
      </w:r>
      <w:r>
        <w:rPr>
          <w:rFonts w:hint="eastAsia" w:hAnsi="宋体"/>
          <w:color w:val="auto"/>
          <w:sz w:val="24"/>
          <w:szCs w:val="24"/>
          <w:highlight w:val="none"/>
          <w:lang w:eastAsia="zh-CN"/>
        </w:rPr>
        <w:t>，</w:t>
      </w:r>
      <w:r>
        <w:rPr>
          <w:rFonts w:hint="eastAsia" w:hAnsi="宋体"/>
          <w:color w:val="auto"/>
          <w:spacing w:val="-5"/>
          <w:sz w:val="24"/>
          <w:szCs w:val="24"/>
          <w:highlight w:val="none"/>
        </w:rPr>
        <w:t>给招标人造成损失的，愿意依法承担赔偿责任。如已中标，同意招标人取消我单位中标资格的处理。</w:t>
      </w:r>
    </w:p>
    <w:p>
      <w:pPr>
        <w:pStyle w:val="9"/>
        <w:keepNext w:val="0"/>
        <w:keepLines w:val="0"/>
        <w:pageBreakBefore w:val="0"/>
        <w:overflowPunct/>
        <w:topLinePunct w:val="0"/>
        <w:bidi w:val="0"/>
        <w:spacing w:beforeLines="0" w:afterLines="0" w:line="400" w:lineRule="exact"/>
        <w:ind w:left="0" w:leftChars="0" w:firstLine="4320" w:firstLineChars="1800"/>
        <w:rPr>
          <w:rFonts w:hint="eastAsia" w:hAnsi="宋体"/>
          <w:color w:val="auto"/>
          <w:spacing w:val="-5"/>
          <w:sz w:val="24"/>
          <w:szCs w:val="24"/>
          <w:highlight w:val="none"/>
          <w:lang w:val="en-US" w:eastAsia="zh-CN"/>
        </w:rPr>
      </w:pPr>
      <w:r>
        <w:rPr>
          <w:rFonts w:hint="eastAsia" w:hAnsi="宋体" w:cs="Courier New"/>
          <w:color w:val="auto"/>
          <w:sz w:val="24"/>
          <w:szCs w:val="24"/>
          <w:highlight w:val="none"/>
          <w:lang w:val="en-US" w:eastAsia="zh-CN"/>
        </w:rPr>
        <w:t>申请</w:t>
      </w:r>
      <w:r>
        <w:rPr>
          <w:rFonts w:hint="eastAsia" w:ascii="宋体" w:hAnsi="宋体" w:cs="Courier New"/>
          <w:color w:val="auto"/>
          <w:sz w:val="24"/>
          <w:szCs w:val="24"/>
          <w:highlight w:val="none"/>
        </w:rPr>
        <w:t>人（单位盖章）：</w:t>
      </w:r>
    </w:p>
    <w:p>
      <w:pPr>
        <w:pStyle w:val="9"/>
        <w:spacing w:beforeLines="0" w:afterLines="0" w:line="400" w:lineRule="exact"/>
        <w:ind w:firstLine="4320" w:firstLineChars="1800"/>
        <w:rPr>
          <w:rFonts w:hint="eastAsia" w:ascii="宋体" w:hAnsi="宋体" w:cs="Courier New"/>
          <w:color w:val="auto"/>
          <w:sz w:val="24"/>
          <w:szCs w:val="24"/>
          <w:highlight w:val="none"/>
        </w:rPr>
      </w:pPr>
      <w:r>
        <w:rPr>
          <w:rFonts w:hint="eastAsia" w:hAnsi="宋体" w:cs="Courier New"/>
          <w:color w:val="auto"/>
          <w:sz w:val="24"/>
          <w:szCs w:val="24"/>
          <w:highlight w:val="none"/>
        </w:rPr>
        <w:t>法定代表人（签字或盖章）：</w:t>
      </w:r>
    </w:p>
    <w:p>
      <w:pPr>
        <w:overflowPunct w:val="0"/>
        <w:spacing w:line="425" w:lineRule="exact"/>
        <w:ind w:firstLine="480" w:firstLineChars="200"/>
        <w:outlineLvl w:val="2"/>
        <w:rPr>
          <w:rFonts w:hint="eastAsia" w:ascii="宋体" w:hAnsi="宋体" w:eastAsia="宋体" w:cs="宋体"/>
          <w:b/>
          <w:bCs w:val="0"/>
          <w:sz w:val="32"/>
          <w:szCs w:val="32"/>
          <w:highlight w:val="none"/>
        </w:rPr>
      </w:pPr>
      <w:r>
        <w:rPr>
          <w:rFonts w:hint="eastAsia" w:ascii="宋体" w:hAnsi="宋体" w:eastAsia="宋体" w:cs="Courier New"/>
          <w:color w:val="auto"/>
          <w:kern w:val="2"/>
          <w:sz w:val="24"/>
          <w:szCs w:val="24"/>
          <w:highlight w:val="none"/>
          <w:lang w:val="en-US" w:eastAsia="zh-CN" w:bidi="ar-SA"/>
        </w:rPr>
        <w:t xml:space="preserve">                                     年    月    日</w:t>
      </w:r>
      <w:r>
        <w:rPr>
          <w:rFonts w:hint="eastAsia" w:ascii="宋体" w:hAnsi="宋体" w:eastAsia="宋体" w:cs="Courier New"/>
          <w:color w:val="auto"/>
          <w:kern w:val="2"/>
          <w:sz w:val="24"/>
          <w:szCs w:val="24"/>
          <w:highlight w:val="none"/>
          <w:lang w:val="en-US" w:eastAsia="zh-CN" w:bidi="ar-SA"/>
        </w:rPr>
        <w:br w:type="page"/>
      </w:r>
      <w:r>
        <w:rPr>
          <w:rFonts w:hint="eastAsia" w:ascii="宋体" w:hAnsi="宋体" w:eastAsia="宋体" w:cs="宋体"/>
          <w:b/>
          <w:bCs w:val="0"/>
          <w:sz w:val="32"/>
          <w:szCs w:val="32"/>
          <w:highlight w:val="none"/>
          <w:lang w:val="en-US" w:eastAsia="zh-CN"/>
        </w:rPr>
        <w:t>四</w:t>
      </w:r>
      <w:r>
        <w:rPr>
          <w:rFonts w:hint="eastAsia" w:ascii="宋体" w:hAnsi="宋体" w:eastAsia="宋体" w:cs="宋体"/>
          <w:b/>
          <w:bCs w:val="0"/>
          <w:sz w:val="32"/>
          <w:szCs w:val="32"/>
          <w:highlight w:val="none"/>
        </w:rPr>
        <w:t>、联合体协议书（联合体投标的提供）</w:t>
      </w:r>
    </w:p>
    <w:p>
      <w:pPr>
        <w:autoSpaceDE/>
        <w:autoSpaceDN/>
        <w:adjustRightInd/>
        <w:spacing w:beforeLines="0" w:afterLines="0" w:line="400" w:lineRule="exact"/>
        <w:jc w:val="center"/>
        <w:rPr>
          <w:rFonts w:hint="eastAsia" w:ascii="小标宋" w:hAnsi="Times New Roman" w:eastAsia="小标宋" w:cs="Times New Roman"/>
          <w:color w:val="auto"/>
          <w:sz w:val="36"/>
          <w:szCs w:val="36"/>
          <w:highlight w:val="none"/>
          <w:lang w:val="en-US" w:eastAsia="zh-CN"/>
        </w:rPr>
      </w:pPr>
      <w:r>
        <w:rPr>
          <w:rFonts w:hint="eastAsia" w:ascii="小标宋" w:hAnsi="Times New Roman" w:eastAsia="小标宋" w:cs="Times New Roman"/>
          <w:color w:val="auto"/>
          <w:sz w:val="36"/>
          <w:szCs w:val="36"/>
          <w:highlight w:val="none"/>
          <w:lang w:val="en-US" w:eastAsia="zh-CN"/>
        </w:rPr>
        <w:t>联合体协议书</w:t>
      </w:r>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方正书宋简体" w:hAnsi="宋体" w:eastAsia="方正书宋简体"/>
          <w:i/>
          <w:iCs/>
          <w:sz w:val="24"/>
          <w:szCs w:val="24"/>
          <w:highlight w:val="none"/>
          <w:u w:val="single"/>
        </w:rPr>
        <w:t>（所有成员单位名称）</w:t>
      </w:r>
      <w:r>
        <w:rPr>
          <w:rFonts w:hint="eastAsia" w:ascii="方正书宋简体" w:hAnsi="宋体" w:eastAsia="方正书宋简体"/>
          <w:sz w:val="24"/>
          <w:szCs w:val="24"/>
          <w:highlight w:val="none"/>
        </w:rPr>
        <w:t>自愿组成联合体，共同参加</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i/>
          <w:iCs/>
          <w:sz w:val="24"/>
          <w:szCs w:val="24"/>
          <w:highlight w:val="none"/>
          <w:u w:val="single"/>
          <w:lang w:eastAsia="zh-CN"/>
        </w:rPr>
        <w:t>（工程名称）（标段名称）</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资格预审和投标。现就联合体投标事宜订立如下协议：</w:t>
      </w:r>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 xml:space="preserve">1. </w:t>
      </w:r>
      <w:r>
        <w:rPr>
          <w:rFonts w:hint="eastAsia" w:ascii="方正书宋简体" w:hAnsi="宋体" w:eastAsia="方正书宋简体"/>
          <w:i/>
          <w:iCs/>
          <w:sz w:val="24"/>
          <w:szCs w:val="24"/>
          <w:highlight w:val="none"/>
          <w:u w:val="single"/>
        </w:rPr>
        <w:t>（某成员单位名称）</w:t>
      </w:r>
      <w:r>
        <w:rPr>
          <w:rFonts w:hint="eastAsia" w:ascii="方正书宋简体" w:hAnsi="宋体" w:eastAsia="方正书宋简体"/>
          <w:sz w:val="24"/>
          <w:szCs w:val="24"/>
          <w:highlight w:val="none"/>
        </w:rPr>
        <w:t>为联合体牵头人。</w:t>
      </w:r>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2. 联合体牵头人合法代表联合体各成员负责本招标项目资格预审申请文件、投标文件编制和合同谈判活动，代表联合体提交和接收相关的资料、信息及指示，处理与之有关的一切事务，并负责合同实施阶段的主办、组织和协调工作。</w:t>
      </w:r>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3. 联合体将严格按照资格预审文件和招标文件的各项要求，递交资格预审申请文件和投标文件，履行合同，并对外承担连带责任。</w:t>
      </w:r>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4. 联合体各成员单位内部的职责分工如下：</w:t>
      </w:r>
    </w:p>
    <w:tbl>
      <w:tblPr>
        <w:tblStyle w:val="15"/>
        <w:tblW w:w="90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1"/>
        <w:gridCol w:w="1819"/>
        <w:gridCol w:w="1511"/>
        <w:gridCol w:w="1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4331" w:type="dxa"/>
            <w:tcBorders>
              <w:top w:val="single" w:color="auto" w:sz="8" w:space="0"/>
              <w:left w:val="single" w:color="auto" w:sz="8" w:space="0"/>
            </w:tcBorders>
            <w:noWrap w:val="0"/>
            <w:vAlign w:val="center"/>
          </w:tcPr>
          <w:p>
            <w:pPr>
              <w:widowControl/>
              <w:kinsoku w:val="0"/>
              <w:snapToGrid w:val="0"/>
              <w:jc w:val="center"/>
              <w:textAlignment w:val="baseline"/>
              <w:rPr>
                <w:rFonts w:hint="eastAsia" w:ascii="宋体" w:hAnsi="宋体" w:cs="宋体"/>
                <w:spacing w:val="-2"/>
                <w:sz w:val="24"/>
                <w:szCs w:val="24"/>
                <w:highlight w:val="none"/>
              </w:rPr>
            </w:pPr>
            <w:r>
              <w:rPr>
                <w:rFonts w:hint="eastAsia" w:ascii="宋体" w:hAnsi="宋体" w:cs="宋体"/>
                <w:spacing w:val="-2"/>
                <w:sz w:val="24"/>
                <w:szCs w:val="24"/>
                <w:highlight w:val="none"/>
              </w:rPr>
              <w:t>名称</w:t>
            </w:r>
          </w:p>
        </w:tc>
        <w:tc>
          <w:tcPr>
            <w:tcW w:w="1819" w:type="dxa"/>
            <w:tcBorders>
              <w:top w:val="single" w:color="auto" w:sz="8" w:space="0"/>
            </w:tcBorders>
            <w:noWrap w:val="0"/>
            <w:vAlign w:val="center"/>
          </w:tcPr>
          <w:p>
            <w:pPr>
              <w:widowControl/>
              <w:kinsoku w:val="0"/>
              <w:snapToGrid w:val="0"/>
              <w:jc w:val="center"/>
              <w:textAlignment w:val="baseline"/>
              <w:rPr>
                <w:rFonts w:ascii="宋体" w:hAnsi="宋体" w:cs="宋体"/>
                <w:spacing w:val="-2"/>
                <w:sz w:val="24"/>
                <w:szCs w:val="24"/>
                <w:highlight w:val="none"/>
              </w:rPr>
            </w:pPr>
            <w:r>
              <w:rPr>
                <w:rFonts w:hint="eastAsia" w:ascii="宋体" w:hAnsi="宋体" w:cs="宋体"/>
                <w:spacing w:val="-2"/>
                <w:sz w:val="24"/>
                <w:szCs w:val="24"/>
                <w:highlight w:val="none"/>
              </w:rPr>
              <w:t>联合体牵头人</w:t>
            </w:r>
          </w:p>
        </w:tc>
        <w:tc>
          <w:tcPr>
            <w:tcW w:w="1511" w:type="dxa"/>
            <w:tcBorders>
              <w:top w:val="single" w:color="auto" w:sz="8" w:space="0"/>
            </w:tcBorders>
            <w:noWrap w:val="0"/>
            <w:vAlign w:val="center"/>
          </w:tcPr>
          <w:p>
            <w:pPr>
              <w:widowControl/>
              <w:kinsoku w:val="0"/>
              <w:snapToGrid w:val="0"/>
              <w:jc w:val="center"/>
              <w:textAlignment w:val="baseline"/>
              <w:rPr>
                <w:rFonts w:ascii="宋体" w:hAnsi="宋体" w:cs="宋体"/>
                <w:spacing w:val="-2"/>
                <w:sz w:val="24"/>
                <w:szCs w:val="24"/>
                <w:highlight w:val="none"/>
              </w:rPr>
            </w:pPr>
            <w:r>
              <w:rPr>
                <w:rFonts w:hint="eastAsia" w:ascii="宋体" w:hAnsi="宋体" w:cs="宋体"/>
                <w:spacing w:val="-2"/>
                <w:sz w:val="24"/>
                <w:szCs w:val="24"/>
                <w:highlight w:val="none"/>
              </w:rPr>
              <w:t>成员1</w:t>
            </w:r>
          </w:p>
        </w:tc>
        <w:tc>
          <w:tcPr>
            <w:tcW w:w="1374" w:type="dxa"/>
            <w:tcBorders>
              <w:top w:val="single" w:color="auto" w:sz="8" w:space="0"/>
              <w:right w:val="single" w:color="auto" w:sz="8" w:space="0"/>
            </w:tcBorders>
            <w:noWrap w:val="0"/>
            <w:vAlign w:val="center"/>
          </w:tcPr>
          <w:p>
            <w:pPr>
              <w:widowControl/>
              <w:kinsoku w:val="0"/>
              <w:snapToGrid w:val="0"/>
              <w:jc w:val="center"/>
              <w:textAlignment w:val="baseline"/>
              <w:rPr>
                <w:rFonts w:ascii="宋体" w:hAnsi="宋体" w:cs="宋体"/>
                <w:spacing w:val="-2"/>
                <w:sz w:val="24"/>
                <w:szCs w:val="24"/>
                <w:highlight w:val="none"/>
              </w:rPr>
            </w:pPr>
            <w:r>
              <w:rPr>
                <w:rFonts w:hint="eastAsia" w:ascii="宋体" w:hAnsi="宋体" w:cs="宋体"/>
                <w:spacing w:val="-2"/>
                <w:sz w:val="24"/>
                <w:szCs w:val="24"/>
                <w:highlight w:val="none"/>
              </w:rPr>
              <w:t>成员N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4331" w:type="dxa"/>
            <w:tcBorders>
              <w:top w:val="single" w:color="auto" w:sz="8" w:space="0"/>
              <w:left w:val="single" w:color="auto" w:sz="8" w:space="0"/>
            </w:tcBorders>
            <w:noWrap w:val="0"/>
            <w:vAlign w:val="center"/>
          </w:tcPr>
          <w:p>
            <w:pPr>
              <w:widowControl/>
              <w:kinsoku w:val="0"/>
              <w:snapToGrid w:val="0"/>
              <w:jc w:val="center"/>
              <w:textAlignment w:val="baseline"/>
              <w:rPr>
                <w:rFonts w:ascii="宋体" w:hAnsi="宋体" w:cs="宋体"/>
                <w:spacing w:val="-2"/>
                <w:sz w:val="24"/>
                <w:szCs w:val="24"/>
                <w:highlight w:val="none"/>
              </w:rPr>
            </w:pPr>
            <w:r>
              <w:rPr>
                <w:rFonts w:hint="eastAsia" w:ascii="宋体" w:hAnsi="宋体" w:cs="宋体"/>
                <w:spacing w:val="-2"/>
                <w:sz w:val="24"/>
                <w:szCs w:val="24"/>
                <w:highlight w:val="none"/>
              </w:rPr>
              <w:t>职责分工（工作内容），必填项写，未填写的按照未附联合体协议书处理。</w:t>
            </w:r>
          </w:p>
        </w:tc>
        <w:tc>
          <w:tcPr>
            <w:tcW w:w="1819" w:type="dxa"/>
            <w:tcBorders>
              <w:top w:val="single" w:color="auto" w:sz="8" w:space="0"/>
            </w:tcBorders>
            <w:noWrap w:val="0"/>
            <w:vAlign w:val="center"/>
          </w:tcPr>
          <w:p>
            <w:pPr>
              <w:widowControl/>
              <w:kinsoku w:val="0"/>
              <w:snapToGrid w:val="0"/>
              <w:jc w:val="center"/>
              <w:textAlignment w:val="baseline"/>
              <w:rPr>
                <w:rFonts w:hint="eastAsia" w:ascii="宋体" w:hAnsi="宋体" w:cs="宋体"/>
                <w:spacing w:val="-2"/>
                <w:sz w:val="24"/>
                <w:szCs w:val="24"/>
                <w:highlight w:val="none"/>
              </w:rPr>
            </w:pPr>
          </w:p>
        </w:tc>
        <w:tc>
          <w:tcPr>
            <w:tcW w:w="1511" w:type="dxa"/>
            <w:tcBorders>
              <w:top w:val="single" w:color="auto" w:sz="8" w:space="0"/>
            </w:tcBorders>
            <w:noWrap w:val="0"/>
            <w:vAlign w:val="center"/>
          </w:tcPr>
          <w:p>
            <w:pPr>
              <w:widowControl/>
              <w:kinsoku w:val="0"/>
              <w:snapToGrid w:val="0"/>
              <w:jc w:val="center"/>
              <w:textAlignment w:val="baseline"/>
              <w:rPr>
                <w:rFonts w:hint="eastAsia" w:ascii="宋体" w:hAnsi="宋体" w:cs="宋体"/>
                <w:spacing w:val="-2"/>
                <w:sz w:val="24"/>
                <w:szCs w:val="24"/>
                <w:highlight w:val="none"/>
              </w:rPr>
            </w:pPr>
          </w:p>
        </w:tc>
        <w:tc>
          <w:tcPr>
            <w:tcW w:w="1374" w:type="dxa"/>
            <w:tcBorders>
              <w:top w:val="single" w:color="auto" w:sz="8" w:space="0"/>
              <w:right w:val="single" w:color="auto" w:sz="8" w:space="0"/>
            </w:tcBorders>
            <w:noWrap w:val="0"/>
            <w:vAlign w:val="center"/>
          </w:tcPr>
          <w:p>
            <w:pPr>
              <w:widowControl/>
              <w:kinsoku w:val="0"/>
              <w:snapToGrid w:val="0"/>
              <w:jc w:val="center"/>
              <w:textAlignment w:val="baseline"/>
              <w:rPr>
                <w:rFonts w:hint="eastAsia" w:ascii="宋体" w:hAnsi="宋体" w:cs="宋体"/>
                <w:spacing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4331" w:type="dxa"/>
            <w:tcBorders>
              <w:top w:val="single" w:color="auto" w:sz="8" w:space="0"/>
              <w:left w:val="single" w:color="auto" w:sz="8" w:space="0"/>
            </w:tcBorders>
            <w:noWrap w:val="0"/>
            <w:vAlign w:val="center"/>
          </w:tcPr>
          <w:p>
            <w:pPr>
              <w:widowControl/>
              <w:kinsoku w:val="0"/>
              <w:snapToGrid w:val="0"/>
              <w:jc w:val="center"/>
              <w:textAlignment w:val="baseline"/>
              <w:rPr>
                <w:rFonts w:hint="eastAsia" w:ascii="宋体" w:hAnsi="宋体" w:cs="宋体"/>
                <w:i/>
                <w:iCs/>
                <w:sz w:val="24"/>
                <w:szCs w:val="24"/>
                <w:highlight w:val="none"/>
              </w:rPr>
            </w:pPr>
            <w:r>
              <w:rPr>
                <w:rFonts w:hint="eastAsia" w:ascii="宋体" w:hAnsi="宋体" w:cs="宋体"/>
                <w:i/>
                <w:iCs/>
                <w:sz w:val="24"/>
                <w:szCs w:val="24"/>
                <w:highlight w:val="none"/>
              </w:rPr>
              <w:t>合同价格比例</w:t>
            </w:r>
          </w:p>
          <w:p>
            <w:pPr>
              <w:widowControl/>
              <w:kinsoku w:val="0"/>
              <w:snapToGrid w:val="0"/>
              <w:jc w:val="center"/>
              <w:textAlignment w:val="baseline"/>
              <w:rPr>
                <w:rFonts w:hint="eastAsia" w:ascii="宋体" w:hAnsi="宋体" w:cs="宋体"/>
                <w:spacing w:val="-2"/>
                <w:sz w:val="24"/>
                <w:szCs w:val="24"/>
                <w:highlight w:val="none"/>
              </w:rPr>
            </w:pPr>
            <w:r>
              <w:rPr>
                <w:rFonts w:hint="eastAsia" w:ascii="宋体" w:hAnsi="宋体" w:cs="宋体"/>
                <w:i/>
                <w:iCs/>
                <w:sz w:val="24"/>
                <w:szCs w:val="24"/>
                <w:highlight w:val="none"/>
              </w:rPr>
              <w:t>（根据职责分工计算）</w:t>
            </w:r>
          </w:p>
        </w:tc>
        <w:tc>
          <w:tcPr>
            <w:tcW w:w="1819" w:type="dxa"/>
            <w:tcBorders>
              <w:top w:val="single" w:color="auto" w:sz="8" w:space="0"/>
            </w:tcBorders>
            <w:noWrap w:val="0"/>
            <w:vAlign w:val="center"/>
          </w:tcPr>
          <w:p>
            <w:pPr>
              <w:widowControl/>
              <w:kinsoku w:val="0"/>
              <w:snapToGrid w:val="0"/>
              <w:jc w:val="center"/>
              <w:textAlignment w:val="baseline"/>
              <w:rPr>
                <w:rFonts w:hint="eastAsia" w:ascii="宋体" w:hAnsi="宋体" w:cs="宋体"/>
                <w:spacing w:val="-2"/>
                <w:sz w:val="24"/>
                <w:szCs w:val="24"/>
                <w:highlight w:val="none"/>
              </w:rPr>
            </w:pPr>
          </w:p>
        </w:tc>
        <w:tc>
          <w:tcPr>
            <w:tcW w:w="1511" w:type="dxa"/>
            <w:tcBorders>
              <w:top w:val="single" w:color="auto" w:sz="8" w:space="0"/>
            </w:tcBorders>
            <w:noWrap w:val="0"/>
            <w:vAlign w:val="center"/>
          </w:tcPr>
          <w:p>
            <w:pPr>
              <w:widowControl/>
              <w:kinsoku w:val="0"/>
              <w:snapToGrid w:val="0"/>
              <w:jc w:val="center"/>
              <w:textAlignment w:val="baseline"/>
              <w:rPr>
                <w:rFonts w:hint="eastAsia" w:ascii="宋体" w:hAnsi="宋体" w:cs="宋体"/>
                <w:spacing w:val="-2"/>
                <w:sz w:val="24"/>
                <w:szCs w:val="24"/>
                <w:highlight w:val="none"/>
              </w:rPr>
            </w:pPr>
          </w:p>
        </w:tc>
        <w:tc>
          <w:tcPr>
            <w:tcW w:w="1374" w:type="dxa"/>
            <w:tcBorders>
              <w:top w:val="single" w:color="auto" w:sz="8" w:space="0"/>
              <w:right w:val="single" w:color="auto" w:sz="8" w:space="0"/>
            </w:tcBorders>
            <w:noWrap w:val="0"/>
            <w:vAlign w:val="center"/>
          </w:tcPr>
          <w:p>
            <w:pPr>
              <w:widowControl/>
              <w:kinsoku w:val="0"/>
              <w:snapToGrid w:val="0"/>
              <w:jc w:val="center"/>
              <w:textAlignment w:val="baseline"/>
              <w:rPr>
                <w:rFonts w:hint="eastAsia" w:ascii="宋体" w:hAnsi="宋体" w:cs="宋体"/>
                <w:spacing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31" w:type="dxa"/>
            <w:tcBorders>
              <w:left w:val="single" w:color="auto" w:sz="8" w:space="0"/>
            </w:tcBorders>
            <w:noWrap w:val="0"/>
            <w:vAlign w:val="center"/>
          </w:tcPr>
          <w:p>
            <w:pPr>
              <w:widowControl/>
              <w:kinsoku w:val="0"/>
              <w:snapToGrid w:val="0"/>
              <w:jc w:val="center"/>
              <w:textAlignment w:val="baseline"/>
              <w:rPr>
                <w:rFonts w:ascii="宋体" w:hAnsi="宋体" w:cs="宋体"/>
                <w:i/>
                <w:iCs/>
                <w:sz w:val="24"/>
                <w:szCs w:val="24"/>
                <w:highlight w:val="none"/>
              </w:rPr>
            </w:pPr>
            <w:r>
              <w:rPr>
                <w:rFonts w:hint="eastAsia" w:ascii="宋体" w:hAnsi="宋体" w:cs="宋体"/>
                <w:i/>
                <w:iCs/>
                <w:sz w:val="24"/>
                <w:szCs w:val="24"/>
                <w:highlight w:val="none"/>
              </w:rPr>
              <w:t>拟派项目班组名单</w:t>
            </w:r>
          </w:p>
        </w:tc>
        <w:tc>
          <w:tcPr>
            <w:tcW w:w="1819" w:type="dxa"/>
            <w:noWrap w:val="0"/>
            <w:vAlign w:val="center"/>
          </w:tcPr>
          <w:p>
            <w:pPr>
              <w:widowControl/>
              <w:kinsoku w:val="0"/>
              <w:snapToGrid w:val="0"/>
              <w:jc w:val="center"/>
              <w:textAlignment w:val="baseline"/>
              <w:rPr>
                <w:rFonts w:hint="eastAsia" w:ascii="宋体" w:hAnsi="宋体" w:cs="宋体"/>
                <w:spacing w:val="-2"/>
                <w:sz w:val="24"/>
                <w:szCs w:val="24"/>
                <w:highlight w:val="none"/>
              </w:rPr>
            </w:pPr>
          </w:p>
        </w:tc>
        <w:tc>
          <w:tcPr>
            <w:tcW w:w="1511" w:type="dxa"/>
            <w:noWrap w:val="0"/>
            <w:vAlign w:val="center"/>
          </w:tcPr>
          <w:p>
            <w:pPr>
              <w:widowControl/>
              <w:kinsoku w:val="0"/>
              <w:snapToGrid w:val="0"/>
              <w:jc w:val="center"/>
              <w:textAlignment w:val="baseline"/>
              <w:rPr>
                <w:rFonts w:hint="eastAsia" w:ascii="宋体" w:hAnsi="宋体" w:cs="宋体"/>
                <w:spacing w:val="-2"/>
                <w:sz w:val="24"/>
                <w:szCs w:val="24"/>
                <w:highlight w:val="none"/>
              </w:rPr>
            </w:pPr>
          </w:p>
        </w:tc>
        <w:tc>
          <w:tcPr>
            <w:tcW w:w="1374" w:type="dxa"/>
            <w:tcBorders>
              <w:right w:val="single" w:color="auto" w:sz="8" w:space="0"/>
            </w:tcBorders>
            <w:noWrap w:val="0"/>
            <w:vAlign w:val="center"/>
          </w:tcPr>
          <w:p>
            <w:pPr>
              <w:widowControl/>
              <w:kinsoku w:val="0"/>
              <w:snapToGrid w:val="0"/>
              <w:jc w:val="center"/>
              <w:textAlignment w:val="baseline"/>
              <w:rPr>
                <w:rFonts w:hint="eastAsia" w:ascii="宋体" w:hAnsi="宋体" w:cs="宋体"/>
                <w:spacing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31" w:type="dxa"/>
            <w:tcBorders>
              <w:left w:val="single" w:color="auto" w:sz="8" w:space="0"/>
            </w:tcBorders>
            <w:noWrap w:val="0"/>
            <w:vAlign w:val="center"/>
          </w:tcPr>
          <w:p>
            <w:pPr>
              <w:widowControl/>
              <w:kinsoku w:val="0"/>
              <w:snapToGrid w:val="0"/>
              <w:jc w:val="center"/>
              <w:textAlignment w:val="baseline"/>
              <w:rPr>
                <w:rFonts w:hint="eastAsia" w:ascii="宋体" w:hAnsi="宋体" w:cs="宋体"/>
                <w:i/>
                <w:iCs/>
                <w:sz w:val="24"/>
                <w:szCs w:val="24"/>
                <w:highlight w:val="none"/>
              </w:rPr>
            </w:pPr>
            <w:r>
              <w:rPr>
                <w:rFonts w:hint="eastAsia" w:ascii="宋体" w:hAnsi="宋体" w:cs="宋体"/>
                <w:i/>
                <w:iCs/>
                <w:sz w:val="24"/>
                <w:szCs w:val="24"/>
                <w:highlight w:val="none"/>
              </w:rPr>
              <w:t>违约责任</w:t>
            </w:r>
          </w:p>
        </w:tc>
        <w:tc>
          <w:tcPr>
            <w:tcW w:w="1819" w:type="dxa"/>
            <w:noWrap w:val="0"/>
            <w:vAlign w:val="center"/>
          </w:tcPr>
          <w:p>
            <w:pPr>
              <w:widowControl/>
              <w:kinsoku w:val="0"/>
              <w:snapToGrid w:val="0"/>
              <w:jc w:val="center"/>
              <w:textAlignment w:val="baseline"/>
              <w:rPr>
                <w:rFonts w:hint="eastAsia" w:ascii="宋体" w:hAnsi="宋体" w:cs="宋体"/>
                <w:spacing w:val="-2"/>
                <w:sz w:val="24"/>
                <w:szCs w:val="24"/>
                <w:highlight w:val="none"/>
              </w:rPr>
            </w:pPr>
          </w:p>
        </w:tc>
        <w:tc>
          <w:tcPr>
            <w:tcW w:w="1511" w:type="dxa"/>
            <w:noWrap w:val="0"/>
            <w:vAlign w:val="center"/>
          </w:tcPr>
          <w:p>
            <w:pPr>
              <w:widowControl/>
              <w:kinsoku w:val="0"/>
              <w:snapToGrid w:val="0"/>
              <w:jc w:val="center"/>
              <w:textAlignment w:val="baseline"/>
              <w:rPr>
                <w:rFonts w:hint="eastAsia" w:ascii="宋体" w:hAnsi="宋体" w:cs="宋体"/>
                <w:spacing w:val="-2"/>
                <w:sz w:val="24"/>
                <w:szCs w:val="24"/>
                <w:highlight w:val="none"/>
              </w:rPr>
            </w:pPr>
          </w:p>
        </w:tc>
        <w:tc>
          <w:tcPr>
            <w:tcW w:w="1374" w:type="dxa"/>
            <w:tcBorders>
              <w:right w:val="single" w:color="auto" w:sz="8" w:space="0"/>
            </w:tcBorders>
            <w:noWrap w:val="0"/>
            <w:vAlign w:val="center"/>
          </w:tcPr>
          <w:p>
            <w:pPr>
              <w:widowControl/>
              <w:kinsoku w:val="0"/>
              <w:snapToGrid w:val="0"/>
              <w:jc w:val="center"/>
              <w:textAlignment w:val="baseline"/>
              <w:rPr>
                <w:rFonts w:hint="eastAsia" w:ascii="宋体" w:hAnsi="宋体" w:cs="宋体"/>
                <w:spacing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31" w:type="dxa"/>
            <w:tcBorders>
              <w:left w:val="single" w:color="auto" w:sz="8" w:space="0"/>
            </w:tcBorders>
            <w:noWrap w:val="0"/>
            <w:vAlign w:val="center"/>
          </w:tcPr>
          <w:p>
            <w:pPr>
              <w:widowControl/>
              <w:kinsoku w:val="0"/>
              <w:snapToGrid w:val="0"/>
              <w:jc w:val="center"/>
              <w:textAlignment w:val="baseline"/>
              <w:rPr>
                <w:rFonts w:hint="eastAsia" w:ascii="宋体" w:hAnsi="宋体" w:cs="宋体"/>
                <w:i/>
                <w:iCs/>
                <w:sz w:val="24"/>
                <w:szCs w:val="24"/>
                <w:highlight w:val="none"/>
              </w:rPr>
            </w:pPr>
            <w:r>
              <w:rPr>
                <w:rFonts w:hint="eastAsia" w:ascii="宋体" w:hAnsi="宋体" w:cs="宋体"/>
                <w:i/>
                <w:iCs/>
                <w:sz w:val="24"/>
                <w:szCs w:val="24"/>
                <w:highlight w:val="none"/>
              </w:rPr>
              <w:t>权利义务</w:t>
            </w:r>
          </w:p>
        </w:tc>
        <w:tc>
          <w:tcPr>
            <w:tcW w:w="1819" w:type="dxa"/>
            <w:noWrap w:val="0"/>
            <w:vAlign w:val="center"/>
          </w:tcPr>
          <w:p>
            <w:pPr>
              <w:widowControl/>
              <w:kinsoku w:val="0"/>
              <w:snapToGrid w:val="0"/>
              <w:jc w:val="center"/>
              <w:textAlignment w:val="baseline"/>
              <w:rPr>
                <w:rFonts w:hint="eastAsia" w:ascii="宋体" w:hAnsi="宋体" w:cs="宋体"/>
                <w:spacing w:val="-2"/>
                <w:sz w:val="24"/>
                <w:szCs w:val="24"/>
                <w:highlight w:val="none"/>
              </w:rPr>
            </w:pPr>
          </w:p>
        </w:tc>
        <w:tc>
          <w:tcPr>
            <w:tcW w:w="1511" w:type="dxa"/>
            <w:noWrap w:val="0"/>
            <w:vAlign w:val="center"/>
          </w:tcPr>
          <w:p>
            <w:pPr>
              <w:widowControl/>
              <w:kinsoku w:val="0"/>
              <w:snapToGrid w:val="0"/>
              <w:jc w:val="center"/>
              <w:textAlignment w:val="baseline"/>
              <w:rPr>
                <w:rFonts w:hint="eastAsia" w:ascii="宋体" w:hAnsi="宋体" w:cs="宋体"/>
                <w:spacing w:val="-2"/>
                <w:sz w:val="24"/>
                <w:szCs w:val="24"/>
                <w:highlight w:val="none"/>
              </w:rPr>
            </w:pPr>
          </w:p>
        </w:tc>
        <w:tc>
          <w:tcPr>
            <w:tcW w:w="1374" w:type="dxa"/>
            <w:tcBorders>
              <w:right w:val="single" w:color="auto" w:sz="8" w:space="0"/>
            </w:tcBorders>
            <w:noWrap w:val="0"/>
            <w:vAlign w:val="center"/>
          </w:tcPr>
          <w:p>
            <w:pPr>
              <w:widowControl/>
              <w:kinsoku w:val="0"/>
              <w:snapToGrid w:val="0"/>
              <w:jc w:val="center"/>
              <w:textAlignment w:val="baseline"/>
              <w:rPr>
                <w:rFonts w:hint="eastAsia" w:ascii="宋体" w:hAnsi="宋体" w:cs="宋体"/>
                <w:spacing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31" w:type="dxa"/>
            <w:tcBorders>
              <w:left w:val="single" w:color="auto" w:sz="8" w:space="0"/>
            </w:tcBorders>
            <w:noWrap w:val="0"/>
            <w:vAlign w:val="center"/>
          </w:tcPr>
          <w:p>
            <w:pPr>
              <w:widowControl/>
              <w:kinsoku w:val="0"/>
              <w:snapToGrid w:val="0"/>
              <w:jc w:val="center"/>
              <w:textAlignment w:val="baseline"/>
              <w:rPr>
                <w:rFonts w:ascii="宋体" w:hAnsi="宋体" w:cs="宋体"/>
                <w:sz w:val="24"/>
                <w:szCs w:val="24"/>
                <w:highlight w:val="none"/>
                <w:lang w:val="en"/>
              </w:rPr>
            </w:pPr>
            <w:r>
              <w:rPr>
                <w:rFonts w:ascii="宋体" w:hAnsi="宋体" w:cs="宋体"/>
                <w:sz w:val="24"/>
                <w:szCs w:val="24"/>
                <w:highlight w:val="none"/>
                <w:lang w:val="en"/>
              </w:rPr>
              <w:t>......</w:t>
            </w:r>
          </w:p>
        </w:tc>
        <w:tc>
          <w:tcPr>
            <w:tcW w:w="1819" w:type="dxa"/>
            <w:noWrap w:val="0"/>
            <w:vAlign w:val="center"/>
          </w:tcPr>
          <w:p>
            <w:pPr>
              <w:widowControl/>
              <w:kinsoku w:val="0"/>
              <w:snapToGrid w:val="0"/>
              <w:jc w:val="center"/>
              <w:textAlignment w:val="baseline"/>
              <w:rPr>
                <w:rFonts w:hint="eastAsia" w:ascii="宋体" w:hAnsi="宋体" w:cs="宋体"/>
                <w:spacing w:val="-2"/>
                <w:sz w:val="24"/>
                <w:szCs w:val="24"/>
                <w:highlight w:val="none"/>
              </w:rPr>
            </w:pPr>
          </w:p>
        </w:tc>
        <w:tc>
          <w:tcPr>
            <w:tcW w:w="1511" w:type="dxa"/>
            <w:noWrap w:val="0"/>
            <w:vAlign w:val="center"/>
          </w:tcPr>
          <w:p>
            <w:pPr>
              <w:widowControl/>
              <w:kinsoku w:val="0"/>
              <w:snapToGrid w:val="0"/>
              <w:jc w:val="center"/>
              <w:textAlignment w:val="baseline"/>
              <w:rPr>
                <w:rFonts w:hint="eastAsia" w:ascii="宋体" w:hAnsi="宋体" w:cs="宋体"/>
                <w:spacing w:val="-2"/>
                <w:sz w:val="24"/>
                <w:szCs w:val="24"/>
                <w:highlight w:val="none"/>
              </w:rPr>
            </w:pPr>
          </w:p>
        </w:tc>
        <w:tc>
          <w:tcPr>
            <w:tcW w:w="1374" w:type="dxa"/>
            <w:tcBorders>
              <w:right w:val="single" w:color="auto" w:sz="8" w:space="0"/>
            </w:tcBorders>
            <w:noWrap w:val="0"/>
            <w:vAlign w:val="center"/>
          </w:tcPr>
          <w:p>
            <w:pPr>
              <w:widowControl/>
              <w:kinsoku w:val="0"/>
              <w:snapToGrid w:val="0"/>
              <w:jc w:val="center"/>
              <w:textAlignment w:val="baseline"/>
              <w:rPr>
                <w:rFonts w:hint="eastAsia" w:ascii="宋体" w:hAnsi="宋体" w:cs="宋体"/>
                <w:spacing w:val="-2"/>
                <w:sz w:val="24"/>
                <w:szCs w:val="24"/>
                <w:highlight w:val="none"/>
              </w:rPr>
            </w:pPr>
          </w:p>
        </w:tc>
      </w:tr>
    </w:tbl>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5. 本协议书自签署之日起生效，合同履行完毕后自动失效。</w:t>
      </w:r>
    </w:p>
    <w:p>
      <w:pPr>
        <w:overflowPunct w:val="0"/>
        <w:spacing w:line="425" w:lineRule="exact"/>
        <w:ind w:firstLine="480" w:firstLineChars="200"/>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6. 本协议书一式</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份，联合体成员和招标人各执</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份。</w:t>
      </w:r>
    </w:p>
    <w:p>
      <w:pPr>
        <w:overflowPunct w:val="0"/>
        <w:spacing w:line="425" w:lineRule="exact"/>
        <w:ind w:firstLine="480" w:firstLineChars="200"/>
        <w:rPr>
          <w:rFonts w:hint="eastAsia" w:ascii="方正书宋简体" w:hAnsi="宋体" w:eastAsia="方正书宋简体"/>
          <w:sz w:val="24"/>
          <w:szCs w:val="24"/>
          <w:highlight w:val="none"/>
        </w:rPr>
      </w:pPr>
    </w:p>
    <w:p>
      <w:pPr>
        <w:overflowPunct w:val="0"/>
        <w:spacing w:line="425" w:lineRule="exact"/>
        <w:ind w:firstLine="480" w:firstLineChars="200"/>
        <w:jc w:val="right"/>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牵头人名称：</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w:t>
      </w:r>
      <w:r>
        <w:rPr>
          <w:rFonts w:hint="eastAsia" w:ascii="方正书宋简体" w:hAnsi="宋体" w:eastAsia="方正书宋简体"/>
          <w:sz w:val="24"/>
          <w:szCs w:val="24"/>
          <w:highlight w:val="none"/>
          <w:lang w:val="en-US" w:eastAsia="zh-CN"/>
        </w:rPr>
        <w:t>单位盖章</w:t>
      </w:r>
      <w:r>
        <w:rPr>
          <w:rFonts w:hint="eastAsia" w:ascii="方正书宋简体" w:hAnsi="宋体" w:eastAsia="方正书宋简体"/>
          <w:sz w:val="24"/>
          <w:szCs w:val="24"/>
          <w:highlight w:val="none"/>
        </w:rPr>
        <w:t>）</w:t>
      </w:r>
    </w:p>
    <w:p>
      <w:pPr>
        <w:overflowPunct w:val="0"/>
        <w:spacing w:line="425" w:lineRule="exact"/>
        <w:ind w:firstLine="480" w:firstLineChars="200"/>
        <w:jc w:val="right"/>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法定代表人或其委托代理人：</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（签字或盖章）</w:t>
      </w:r>
    </w:p>
    <w:p>
      <w:pPr>
        <w:overflowPunct w:val="0"/>
        <w:spacing w:line="425" w:lineRule="exact"/>
        <w:ind w:firstLine="480" w:firstLineChars="200"/>
        <w:jc w:val="right"/>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成员一名称：</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w:t>
      </w:r>
      <w:r>
        <w:rPr>
          <w:rFonts w:hint="eastAsia" w:ascii="方正书宋简体" w:hAnsi="宋体" w:eastAsia="方正书宋简体"/>
          <w:sz w:val="24"/>
          <w:szCs w:val="24"/>
          <w:highlight w:val="none"/>
          <w:lang w:val="en-US" w:eastAsia="zh-CN"/>
        </w:rPr>
        <w:t>单位盖章</w:t>
      </w:r>
      <w:r>
        <w:rPr>
          <w:rFonts w:hint="eastAsia" w:ascii="方正书宋简体" w:hAnsi="宋体" w:eastAsia="方正书宋简体"/>
          <w:sz w:val="24"/>
          <w:szCs w:val="24"/>
          <w:highlight w:val="none"/>
        </w:rPr>
        <w:t>）</w:t>
      </w:r>
    </w:p>
    <w:p>
      <w:pPr>
        <w:overflowPunct w:val="0"/>
        <w:spacing w:line="425" w:lineRule="exact"/>
        <w:ind w:firstLine="480" w:firstLineChars="200"/>
        <w:jc w:val="right"/>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法定代表人或其委托代理人：</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（签字或盖章）</w:t>
      </w:r>
    </w:p>
    <w:p>
      <w:pPr>
        <w:overflowPunct w:val="0"/>
        <w:spacing w:line="425" w:lineRule="exact"/>
        <w:ind w:firstLine="480" w:firstLineChars="200"/>
        <w:jc w:val="right"/>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成员</w:t>
      </w:r>
      <w:r>
        <w:rPr>
          <w:rFonts w:hint="eastAsia" w:ascii="方正书宋简体" w:hAnsi="宋体" w:eastAsia="方正书宋简体"/>
          <w:sz w:val="24"/>
          <w:szCs w:val="24"/>
          <w:highlight w:val="none"/>
          <w:lang w:val="en-US" w:eastAsia="zh-CN"/>
        </w:rPr>
        <w:t>N</w:t>
      </w:r>
      <w:r>
        <w:rPr>
          <w:rFonts w:hint="eastAsia" w:ascii="方正书宋简体" w:hAnsi="宋体" w:eastAsia="方正书宋简体"/>
          <w:sz w:val="24"/>
          <w:szCs w:val="24"/>
          <w:highlight w:val="none"/>
        </w:rPr>
        <w:t>名称：</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w:t>
      </w:r>
      <w:r>
        <w:rPr>
          <w:rFonts w:hint="eastAsia" w:ascii="方正书宋简体" w:hAnsi="宋体" w:eastAsia="方正书宋简体"/>
          <w:sz w:val="24"/>
          <w:szCs w:val="24"/>
          <w:highlight w:val="none"/>
          <w:lang w:val="en-US" w:eastAsia="zh-CN"/>
        </w:rPr>
        <w:t>单位盖章</w:t>
      </w:r>
      <w:r>
        <w:rPr>
          <w:rFonts w:hint="eastAsia" w:ascii="方正书宋简体" w:hAnsi="宋体" w:eastAsia="方正书宋简体"/>
          <w:sz w:val="24"/>
          <w:szCs w:val="24"/>
          <w:highlight w:val="none"/>
        </w:rPr>
        <w:t>）</w:t>
      </w:r>
    </w:p>
    <w:p>
      <w:pPr>
        <w:overflowPunct w:val="0"/>
        <w:spacing w:line="425" w:lineRule="exact"/>
        <w:ind w:firstLine="480" w:firstLineChars="200"/>
        <w:jc w:val="right"/>
        <w:rPr>
          <w:rFonts w:hint="eastAsia" w:ascii="方正书宋简体" w:hAnsi="宋体" w:eastAsia="方正书宋简体"/>
          <w:sz w:val="24"/>
          <w:szCs w:val="24"/>
          <w:highlight w:val="none"/>
        </w:rPr>
      </w:pPr>
      <w:r>
        <w:rPr>
          <w:rFonts w:hint="eastAsia" w:ascii="方正书宋简体" w:hAnsi="宋体" w:eastAsia="方正书宋简体"/>
          <w:sz w:val="24"/>
          <w:szCs w:val="24"/>
          <w:highlight w:val="none"/>
        </w:rPr>
        <w:t>法定代表人或其委托代理人：</w:t>
      </w:r>
      <w:r>
        <w:rPr>
          <w:rFonts w:hint="eastAsia" w:ascii="方正书宋简体" w:hAnsi="宋体" w:eastAsia="方正书宋简体"/>
          <w:sz w:val="24"/>
          <w:szCs w:val="24"/>
          <w:highlight w:val="none"/>
          <w:u w:val="single"/>
        </w:rPr>
        <w:t xml:space="preserve">     </w:t>
      </w:r>
      <w:r>
        <w:rPr>
          <w:rFonts w:hint="eastAsia" w:ascii="方正书宋简体" w:hAnsi="宋体" w:eastAsia="方正书宋简体"/>
          <w:sz w:val="24"/>
          <w:szCs w:val="24"/>
          <w:highlight w:val="none"/>
        </w:rPr>
        <w:t>（签字或盖章）</w:t>
      </w:r>
    </w:p>
    <w:p>
      <w:pPr>
        <w:overflowPunct w:val="0"/>
        <w:spacing w:line="425" w:lineRule="exact"/>
        <w:ind w:firstLine="1680" w:firstLineChars="700"/>
        <w:rPr>
          <w:rFonts w:hint="eastAsia" w:ascii="方正书宋简体" w:hAnsi="宋体" w:eastAsia="方正书宋简体" w:cs="宋体"/>
          <w:sz w:val="24"/>
          <w:szCs w:val="24"/>
          <w:highlight w:val="none"/>
        </w:rPr>
      </w:pPr>
      <w:r>
        <w:rPr>
          <w:rFonts w:hint="eastAsia" w:ascii="方正书宋简体" w:hAnsi="宋体" w:eastAsia="方正书宋简体" w:cs="宋体"/>
          <w:sz w:val="24"/>
          <w:szCs w:val="24"/>
          <w:highlight w:val="none"/>
        </w:rPr>
        <w:t xml:space="preserve"> </w:t>
      </w:r>
      <w:bookmarkStart w:id="133" w:name="_Toc926936849_WPSOffice_Level2"/>
      <w:r>
        <w:rPr>
          <w:rFonts w:hint="eastAsia" w:ascii="方正书宋简体" w:hAnsi="宋体" w:eastAsia="方正书宋简体" w:cs="宋体"/>
          <w:sz w:val="24"/>
          <w:szCs w:val="24"/>
          <w:highlight w:val="none"/>
        </w:rPr>
        <w:t xml:space="preserve">                 ……</w:t>
      </w:r>
      <w:bookmarkEnd w:id="133"/>
    </w:p>
    <w:p>
      <w:pPr>
        <w:overflowPunct w:val="0"/>
        <w:spacing w:line="425" w:lineRule="exact"/>
        <w:ind w:firstLine="480" w:firstLineChars="200"/>
        <w:jc w:val="right"/>
        <w:rPr>
          <w:rFonts w:hint="eastAsia" w:ascii="方正书宋简体" w:hAnsi="宋体" w:eastAsia="方正书宋简体"/>
          <w:sz w:val="24"/>
          <w:szCs w:val="24"/>
          <w:highlight w:val="none"/>
          <w:u w:val="single"/>
        </w:rPr>
      </w:pPr>
      <w:r>
        <w:rPr>
          <w:rFonts w:hint="eastAsia" w:ascii="方正书宋简体" w:hAnsi="Times New Roman" w:eastAsia="方正书宋简体"/>
          <w:sz w:val="24"/>
          <w:szCs w:val="24"/>
          <w:highlight w:val="none"/>
          <w:u w:val="single"/>
        </w:rPr>
        <w:t xml:space="preserve">      </w:t>
      </w:r>
      <w:r>
        <w:rPr>
          <w:rFonts w:hint="eastAsia" w:ascii="方正书宋简体" w:hAnsi="Times New Roman" w:eastAsia="方正书宋简体"/>
          <w:sz w:val="24"/>
          <w:szCs w:val="24"/>
          <w:highlight w:val="none"/>
        </w:rPr>
        <w:t>年</w:t>
      </w:r>
      <w:r>
        <w:rPr>
          <w:rFonts w:hint="eastAsia" w:ascii="方正书宋简体" w:hAnsi="Times New Roman" w:eastAsia="方正书宋简体"/>
          <w:sz w:val="24"/>
          <w:szCs w:val="24"/>
          <w:highlight w:val="none"/>
          <w:u w:val="single"/>
        </w:rPr>
        <w:t xml:space="preserve">     </w:t>
      </w:r>
      <w:r>
        <w:rPr>
          <w:rFonts w:hint="eastAsia" w:ascii="方正书宋简体" w:hAnsi="Times New Roman" w:eastAsia="方正书宋简体"/>
          <w:sz w:val="24"/>
          <w:szCs w:val="24"/>
          <w:highlight w:val="none"/>
        </w:rPr>
        <w:t>月</w:t>
      </w:r>
      <w:r>
        <w:rPr>
          <w:rFonts w:hint="eastAsia" w:ascii="方正书宋简体" w:hAnsi="Times New Roman" w:eastAsia="方正书宋简体"/>
          <w:sz w:val="24"/>
          <w:szCs w:val="24"/>
          <w:highlight w:val="none"/>
          <w:u w:val="single"/>
        </w:rPr>
        <w:t xml:space="preserve">     </w:t>
      </w:r>
      <w:r>
        <w:rPr>
          <w:rFonts w:hint="eastAsia" w:ascii="方正书宋简体" w:hAnsi="Times New Roman" w:eastAsia="方正书宋简体"/>
          <w:sz w:val="24"/>
          <w:szCs w:val="24"/>
          <w:highlight w:val="none"/>
        </w:rPr>
        <w:t>日</w:t>
      </w:r>
    </w:p>
    <w:p>
      <w:pPr>
        <w:overflowPunct w:val="0"/>
        <w:spacing w:line="425" w:lineRule="exact"/>
        <w:outlineLvl w:val="2"/>
        <w:rPr>
          <w:rFonts w:hint="eastAsia" w:ascii="宋体" w:hAnsi="宋体" w:eastAsia="宋体" w:cs="宋体"/>
          <w:b/>
          <w:bCs w:val="0"/>
          <w:sz w:val="32"/>
          <w:szCs w:val="32"/>
          <w:highlight w:val="none"/>
        </w:rPr>
      </w:pPr>
      <w:bookmarkStart w:id="134" w:name="_Toc184704628"/>
      <w:bookmarkStart w:id="135" w:name="_Toc472003648"/>
      <w:bookmarkStart w:id="136" w:name="_Toc882025434_WPSOffice_Level1"/>
      <w:r>
        <w:rPr>
          <w:rFonts w:hint="eastAsia" w:ascii="宋体" w:hAnsi="宋体" w:eastAsia="宋体" w:cs="宋体"/>
          <w:b/>
          <w:bCs w:val="0"/>
          <w:sz w:val="32"/>
          <w:szCs w:val="32"/>
          <w:highlight w:val="none"/>
          <w:lang w:val="en-US" w:eastAsia="zh-CN"/>
        </w:rPr>
        <w:br w:type="page"/>
      </w:r>
      <w:r>
        <w:rPr>
          <w:rFonts w:hint="eastAsia" w:ascii="宋体" w:hAnsi="宋体" w:eastAsia="宋体" w:cs="宋体"/>
          <w:b/>
          <w:bCs w:val="0"/>
          <w:sz w:val="32"/>
          <w:szCs w:val="32"/>
          <w:highlight w:val="none"/>
          <w:lang w:val="en-US" w:eastAsia="zh-CN"/>
        </w:rPr>
        <w:t>五</w:t>
      </w:r>
      <w:r>
        <w:rPr>
          <w:rFonts w:hint="eastAsia" w:ascii="宋体" w:hAnsi="宋体" w:eastAsia="宋体" w:cs="宋体"/>
          <w:b/>
          <w:bCs w:val="0"/>
          <w:sz w:val="32"/>
          <w:szCs w:val="32"/>
          <w:highlight w:val="none"/>
        </w:rPr>
        <w:t>、申请人基本情况表</w:t>
      </w:r>
      <w:bookmarkEnd w:id="134"/>
      <w:bookmarkEnd w:id="135"/>
      <w:bookmarkEnd w:id="136"/>
    </w:p>
    <w:p>
      <w:pPr>
        <w:autoSpaceDE/>
        <w:autoSpaceDN/>
        <w:adjustRightInd/>
        <w:spacing w:beforeLines="0" w:afterLines="0" w:line="400" w:lineRule="exact"/>
        <w:jc w:val="center"/>
        <w:rPr>
          <w:rFonts w:hint="eastAsia" w:ascii="小标宋" w:hAnsi="Times New Roman" w:eastAsia="小标宋" w:cs="Times New Roman"/>
          <w:color w:val="auto"/>
          <w:sz w:val="36"/>
          <w:szCs w:val="36"/>
          <w:highlight w:val="none"/>
          <w:lang w:val="en-US" w:eastAsia="zh-CN"/>
        </w:rPr>
      </w:pPr>
      <w:r>
        <w:rPr>
          <w:rFonts w:hint="eastAsia" w:ascii="小标宋" w:hAnsi="Times New Roman" w:eastAsia="小标宋" w:cs="Times New Roman"/>
          <w:color w:val="auto"/>
          <w:sz w:val="36"/>
          <w:szCs w:val="36"/>
          <w:highlight w:val="none"/>
          <w:lang w:val="en-US" w:eastAsia="zh-CN"/>
        </w:rPr>
        <w:t>申请人基本情况表</w:t>
      </w:r>
    </w:p>
    <w:tbl>
      <w:tblPr>
        <w:tblStyle w:val="15"/>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 w:type="dxa"/>
          <w:left w:w="28" w:type="dxa"/>
          <w:bottom w:w="11" w:type="dxa"/>
          <w:right w:w="28" w:type="dxa"/>
        </w:tblCellMar>
      </w:tblPr>
      <w:tblGrid>
        <w:gridCol w:w="1774"/>
        <w:gridCol w:w="2166"/>
        <w:gridCol w:w="1111"/>
        <w:gridCol w:w="1337"/>
        <w:gridCol w:w="166"/>
        <w:gridCol w:w="1000"/>
        <w:gridCol w:w="1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 w:type="dxa"/>
            <w:left w:w="28" w:type="dxa"/>
            <w:bottom w:w="11" w:type="dxa"/>
            <w:right w:w="28" w:type="dxa"/>
          </w:tblCellMar>
        </w:tblPrEx>
        <w:trPr>
          <w:cantSplit/>
          <w:trHeight w:val="709" w:hRule="atLeast"/>
          <w:jc w:val="center"/>
        </w:trPr>
        <w:tc>
          <w:tcPr>
            <w:tcW w:w="1774" w:type="dxa"/>
            <w:noWrap w:val="0"/>
            <w:vAlign w:val="center"/>
          </w:tcPr>
          <w:p>
            <w:pPr>
              <w:snapToGrid w:val="0"/>
              <w:jc w:val="center"/>
              <w:rPr>
                <w:rFonts w:hAnsi="宋体"/>
                <w:sz w:val="24"/>
                <w:szCs w:val="24"/>
                <w:highlight w:val="none"/>
              </w:rPr>
            </w:pPr>
            <w:r>
              <w:rPr>
                <w:rFonts w:hint="eastAsia" w:hAnsi="宋体"/>
                <w:sz w:val="24"/>
                <w:szCs w:val="24"/>
                <w:highlight w:val="none"/>
                <w:lang w:val="en-US" w:eastAsia="zh-CN"/>
              </w:rPr>
              <w:t>申请</w:t>
            </w:r>
            <w:r>
              <w:rPr>
                <w:rFonts w:hint="eastAsia" w:hAnsi="宋体"/>
                <w:sz w:val="24"/>
                <w:szCs w:val="24"/>
                <w:highlight w:val="none"/>
              </w:rPr>
              <w:t>人名称</w:t>
            </w:r>
          </w:p>
        </w:tc>
        <w:tc>
          <w:tcPr>
            <w:tcW w:w="7071" w:type="dxa"/>
            <w:gridSpan w:val="6"/>
            <w:noWrap w:val="0"/>
            <w:vAlign w:val="center"/>
          </w:tcPr>
          <w:p>
            <w:pPr>
              <w:snapToGrid w:val="0"/>
              <w:jc w:val="center"/>
              <w:rPr>
                <w:rFonts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 w:type="dxa"/>
            <w:left w:w="28" w:type="dxa"/>
            <w:bottom w:w="11" w:type="dxa"/>
            <w:right w:w="28" w:type="dxa"/>
          </w:tblCellMar>
        </w:tblPrEx>
        <w:trPr>
          <w:cantSplit/>
          <w:trHeight w:val="709" w:hRule="atLeast"/>
          <w:jc w:val="center"/>
        </w:trPr>
        <w:tc>
          <w:tcPr>
            <w:tcW w:w="1774" w:type="dxa"/>
            <w:noWrap w:val="0"/>
            <w:vAlign w:val="center"/>
          </w:tcPr>
          <w:p>
            <w:pPr>
              <w:snapToGrid w:val="0"/>
              <w:jc w:val="center"/>
              <w:rPr>
                <w:rFonts w:hint="eastAsia" w:hAnsi="宋体"/>
                <w:sz w:val="24"/>
                <w:szCs w:val="24"/>
                <w:highlight w:val="none"/>
              </w:rPr>
            </w:pPr>
            <w:r>
              <w:rPr>
                <w:rFonts w:hint="eastAsia" w:hAnsi="宋体"/>
                <w:sz w:val="24"/>
                <w:szCs w:val="24"/>
                <w:highlight w:val="none"/>
              </w:rPr>
              <w:t>联系人</w:t>
            </w:r>
          </w:p>
        </w:tc>
        <w:tc>
          <w:tcPr>
            <w:tcW w:w="3277" w:type="dxa"/>
            <w:gridSpan w:val="2"/>
            <w:noWrap w:val="0"/>
            <w:vAlign w:val="center"/>
          </w:tcPr>
          <w:p>
            <w:pPr>
              <w:snapToGrid w:val="0"/>
              <w:jc w:val="center"/>
              <w:rPr>
                <w:rFonts w:hAnsi="宋体"/>
                <w:sz w:val="24"/>
                <w:szCs w:val="24"/>
                <w:highlight w:val="none"/>
              </w:rPr>
            </w:pPr>
          </w:p>
        </w:tc>
        <w:tc>
          <w:tcPr>
            <w:tcW w:w="1337" w:type="dxa"/>
            <w:noWrap w:val="0"/>
            <w:vAlign w:val="center"/>
          </w:tcPr>
          <w:p>
            <w:pPr>
              <w:snapToGrid w:val="0"/>
              <w:jc w:val="center"/>
              <w:rPr>
                <w:rFonts w:hint="eastAsia" w:hAnsi="宋体"/>
                <w:sz w:val="24"/>
                <w:szCs w:val="24"/>
                <w:highlight w:val="none"/>
              </w:rPr>
            </w:pPr>
            <w:r>
              <w:rPr>
                <w:rFonts w:hint="eastAsia" w:hAnsi="宋体"/>
                <w:sz w:val="24"/>
                <w:szCs w:val="24"/>
                <w:highlight w:val="none"/>
              </w:rPr>
              <w:t>电话</w:t>
            </w:r>
          </w:p>
        </w:tc>
        <w:tc>
          <w:tcPr>
            <w:tcW w:w="2457" w:type="dxa"/>
            <w:gridSpan w:val="3"/>
            <w:noWrap w:val="0"/>
            <w:vAlign w:val="center"/>
          </w:tcPr>
          <w:p>
            <w:pPr>
              <w:snapToGrid w:val="0"/>
              <w:jc w:val="center"/>
              <w:rPr>
                <w:rFonts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 w:type="dxa"/>
            <w:left w:w="28" w:type="dxa"/>
            <w:bottom w:w="11" w:type="dxa"/>
            <w:right w:w="28" w:type="dxa"/>
          </w:tblCellMar>
        </w:tblPrEx>
        <w:trPr>
          <w:cantSplit/>
          <w:trHeight w:val="709" w:hRule="atLeast"/>
          <w:jc w:val="center"/>
        </w:trPr>
        <w:tc>
          <w:tcPr>
            <w:tcW w:w="1774" w:type="dxa"/>
            <w:noWrap w:val="0"/>
            <w:vAlign w:val="center"/>
          </w:tcPr>
          <w:p>
            <w:pPr>
              <w:snapToGrid w:val="0"/>
              <w:jc w:val="center"/>
              <w:rPr>
                <w:rFonts w:hAnsi="宋体"/>
                <w:sz w:val="24"/>
                <w:szCs w:val="24"/>
                <w:highlight w:val="none"/>
              </w:rPr>
            </w:pPr>
            <w:r>
              <w:rPr>
                <w:rFonts w:hint="eastAsia" w:hAnsi="宋体"/>
                <w:sz w:val="24"/>
                <w:szCs w:val="24"/>
                <w:highlight w:val="none"/>
              </w:rPr>
              <w:t>注册地址</w:t>
            </w:r>
          </w:p>
        </w:tc>
        <w:tc>
          <w:tcPr>
            <w:tcW w:w="3277" w:type="dxa"/>
            <w:gridSpan w:val="2"/>
            <w:noWrap w:val="0"/>
            <w:vAlign w:val="center"/>
          </w:tcPr>
          <w:p>
            <w:pPr>
              <w:snapToGrid w:val="0"/>
              <w:jc w:val="center"/>
              <w:rPr>
                <w:rFonts w:hAnsi="宋体"/>
                <w:sz w:val="24"/>
                <w:szCs w:val="24"/>
                <w:highlight w:val="none"/>
              </w:rPr>
            </w:pPr>
          </w:p>
        </w:tc>
        <w:tc>
          <w:tcPr>
            <w:tcW w:w="1337" w:type="dxa"/>
            <w:noWrap w:val="0"/>
            <w:vAlign w:val="center"/>
          </w:tcPr>
          <w:p>
            <w:pPr>
              <w:snapToGrid w:val="0"/>
              <w:jc w:val="center"/>
              <w:rPr>
                <w:rFonts w:hAnsi="宋体"/>
                <w:sz w:val="24"/>
                <w:szCs w:val="24"/>
                <w:highlight w:val="none"/>
              </w:rPr>
            </w:pPr>
            <w:r>
              <w:rPr>
                <w:rFonts w:hint="eastAsia" w:hAnsi="宋体"/>
                <w:sz w:val="24"/>
                <w:szCs w:val="24"/>
                <w:highlight w:val="none"/>
              </w:rPr>
              <w:t>邮政编码</w:t>
            </w:r>
          </w:p>
        </w:tc>
        <w:tc>
          <w:tcPr>
            <w:tcW w:w="2457" w:type="dxa"/>
            <w:gridSpan w:val="3"/>
            <w:noWrap w:val="0"/>
            <w:vAlign w:val="center"/>
          </w:tcPr>
          <w:p>
            <w:pPr>
              <w:snapToGrid w:val="0"/>
              <w:jc w:val="center"/>
              <w:rPr>
                <w:rFonts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 w:type="dxa"/>
            <w:left w:w="28" w:type="dxa"/>
            <w:bottom w:w="11" w:type="dxa"/>
            <w:right w:w="28" w:type="dxa"/>
          </w:tblCellMar>
        </w:tblPrEx>
        <w:trPr>
          <w:cantSplit/>
          <w:trHeight w:val="709" w:hRule="atLeast"/>
          <w:jc w:val="center"/>
        </w:trPr>
        <w:tc>
          <w:tcPr>
            <w:tcW w:w="1774" w:type="dxa"/>
            <w:vMerge w:val="restart"/>
            <w:noWrap w:val="0"/>
            <w:vAlign w:val="center"/>
          </w:tcPr>
          <w:p>
            <w:pPr>
              <w:snapToGrid w:val="0"/>
              <w:jc w:val="center"/>
              <w:rPr>
                <w:rFonts w:hAnsi="宋体"/>
                <w:sz w:val="24"/>
                <w:szCs w:val="24"/>
                <w:highlight w:val="none"/>
              </w:rPr>
            </w:pPr>
            <w:r>
              <w:rPr>
                <w:rFonts w:hint="eastAsia" w:hAnsi="宋体"/>
                <w:sz w:val="24"/>
                <w:szCs w:val="24"/>
                <w:highlight w:val="none"/>
                <w:lang w:val="en-US" w:eastAsia="zh-CN"/>
              </w:rPr>
              <w:t>资格预审申请</w:t>
            </w:r>
            <w:r>
              <w:rPr>
                <w:rFonts w:hint="eastAsia" w:hAnsi="宋体"/>
                <w:sz w:val="24"/>
                <w:szCs w:val="24"/>
                <w:highlight w:val="none"/>
              </w:rPr>
              <w:t>责任人（法律责任人）</w:t>
            </w:r>
          </w:p>
        </w:tc>
        <w:tc>
          <w:tcPr>
            <w:tcW w:w="2166" w:type="dxa"/>
            <w:noWrap w:val="0"/>
            <w:vAlign w:val="center"/>
          </w:tcPr>
          <w:p>
            <w:pPr>
              <w:snapToGrid w:val="0"/>
              <w:jc w:val="center"/>
              <w:rPr>
                <w:rFonts w:hint="eastAsia" w:ascii="Times New Roman" w:hAnsi="宋体" w:eastAsia="宋体" w:cs="Times New Roman"/>
                <w:sz w:val="24"/>
                <w:szCs w:val="24"/>
                <w:highlight w:val="none"/>
              </w:rPr>
            </w:pPr>
            <w:r>
              <w:rPr>
                <w:rFonts w:hint="eastAsia" w:ascii="Times New Roman" w:hAnsi="宋体" w:eastAsia="宋体" w:cs="Times New Roman"/>
                <w:sz w:val="24"/>
                <w:szCs w:val="24"/>
                <w:highlight w:val="none"/>
              </w:rPr>
              <w:t>直接责任人员为本次</w:t>
            </w:r>
            <w:r>
              <w:rPr>
                <w:rFonts w:hint="eastAsia" w:ascii="Times New Roman" w:hAnsi="宋体" w:eastAsia="宋体" w:cs="Times New Roman"/>
                <w:sz w:val="24"/>
                <w:szCs w:val="24"/>
                <w:highlight w:val="none"/>
                <w:lang w:val="en-US" w:eastAsia="zh-CN"/>
              </w:rPr>
              <w:t>资格预审申请</w:t>
            </w:r>
            <w:r>
              <w:rPr>
                <w:rFonts w:hint="eastAsia" w:ascii="Times New Roman" w:hAnsi="宋体" w:eastAsia="宋体" w:cs="Times New Roman"/>
                <w:sz w:val="24"/>
                <w:szCs w:val="24"/>
                <w:highlight w:val="none"/>
              </w:rPr>
              <w:t>委托授权代表</w:t>
            </w:r>
          </w:p>
        </w:tc>
        <w:tc>
          <w:tcPr>
            <w:tcW w:w="1111" w:type="dxa"/>
            <w:noWrap w:val="0"/>
            <w:vAlign w:val="center"/>
          </w:tcPr>
          <w:p>
            <w:pPr>
              <w:snapToGrid w:val="0"/>
              <w:jc w:val="center"/>
              <w:rPr>
                <w:rFonts w:hAnsi="宋体"/>
                <w:sz w:val="24"/>
                <w:szCs w:val="24"/>
                <w:highlight w:val="none"/>
              </w:rPr>
            </w:pPr>
          </w:p>
        </w:tc>
        <w:tc>
          <w:tcPr>
            <w:tcW w:w="1337" w:type="dxa"/>
            <w:noWrap w:val="0"/>
            <w:vAlign w:val="center"/>
          </w:tcPr>
          <w:p>
            <w:pPr>
              <w:snapToGrid w:val="0"/>
              <w:jc w:val="center"/>
              <w:rPr>
                <w:rFonts w:hAnsi="宋体"/>
                <w:sz w:val="24"/>
                <w:szCs w:val="24"/>
                <w:highlight w:val="none"/>
              </w:rPr>
            </w:pPr>
            <w:r>
              <w:rPr>
                <w:rFonts w:hint="eastAsia" w:hAnsi="宋体"/>
                <w:sz w:val="24"/>
                <w:szCs w:val="24"/>
                <w:highlight w:val="none"/>
              </w:rPr>
              <w:t>电话</w:t>
            </w:r>
          </w:p>
        </w:tc>
        <w:tc>
          <w:tcPr>
            <w:tcW w:w="2457" w:type="dxa"/>
            <w:gridSpan w:val="3"/>
            <w:noWrap w:val="0"/>
            <w:vAlign w:val="center"/>
          </w:tcPr>
          <w:p>
            <w:pPr>
              <w:snapToGrid w:val="0"/>
              <w:jc w:val="center"/>
              <w:rPr>
                <w:rFonts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 w:type="dxa"/>
            <w:left w:w="28" w:type="dxa"/>
            <w:bottom w:w="11" w:type="dxa"/>
            <w:right w:w="28" w:type="dxa"/>
          </w:tblCellMar>
        </w:tblPrEx>
        <w:trPr>
          <w:cantSplit/>
          <w:trHeight w:val="709" w:hRule="atLeast"/>
          <w:jc w:val="center"/>
        </w:trPr>
        <w:tc>
          <w:tcPr>
            <w:tcW w:w="1774" w:type="dxa"/>
            <w:vMerge w:val="continue"/>
            <w:noWrap w:val="0"/>
            <w:vAlign w:val="center"/>
          </w:tcPr>
          <w:p>
            <w:pPr>
              <w:snapToGrid w:val="0"/>
              <w:jc w:val="center"/>
              <w:rPr>
                <w:rFonts w:hAnsi="宋体"/>
                <w:sz w:val="24"/>
                <w:szCs w:val="24"/>
                <w:highlight w:val="none"/>
              </w:rPr>
            </w:pPr>
          </w:p>
        </w:tc>
        <w:tc>
          <w:tcPr>
            <w:tcW w:w="2166" w:type="dxa"/>
            <w:noWrap w:val="0"/>
            <w:vAlign w:val="center"/>
          </w:tcPr>
          <w:p>
            <w:pPr>
              <w:snapToGrid w:val="0"/>
              <w:jc w:val="center"/>
              <w:rPr>
                <w:rFonts w:hint="eastAsia" w:ascii="Times New Roman" w:hAnsi="宋体" w:eastAsia="宋体" w:cs="Times New Roman"/>
                <w:sz w:val="24"/>
                <w:szCs w:val="24"/>
                <w:highlight w:val="none"/>
              </w:rPr>
            </w:pPr>
            <w:r>
              <w:rPr>
                <w:rFonts w:hint="eastAsia" w:ascii="Times New Roman" w:hAnsi="宋体" w:eastAsia="宋体" w:cs="Times New Roman"/>
                <w:sz w:val="24"/>
                <w:szCs w:val="24"/>
                <w:highlight w:val="none"/>
              </w:rPr>
              <w:t>身份证号</w:t>
            </w:r>
          </w:p>
        </w:tc>
        <w:tc>
          <w:tcPr>
            <w:tcW w:w="4905" w:type="dxa"/>
            <w:gridSpan w:val="5"/>
            <w:noWrap w:val="0"/>
            <w:vAlign w:val="center"/>
          </w:tcPr>
          <w:p>
            <w:pPr>
              <w:snapToGrid w:val="0"/>
              <w:jc w:val="center"/>
              <w:rPr>
                <w:rFonts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 w:type="dxa"/>
            <w:left w:w="28" w:type="dxa"/>
            <w:bottom w:w="11" w:type="dxa"/>
            <w:right w:w="28" w:type="dxa"/>
          </w:tblCellMar>
        </w:tblPrEx>
        <w:trPr>
          <w:cantSplit/>
          <w:trHeight w:val="709" w:hRule="atLeast"/>
          <w:jc w:val="center"/>
        </w:trPr>
        <w:tc>
          <w:tcPr>
            <w:tcW w:w="1774" w:type="dxa"/>
            <w:vMerge w:val="continue"/>
            <w:noWrap w:val="0"/>
            <w:vAlign w:val="center"/>
          </w:tcPr>
          <w:p>
            <w:pPr>
              <w:snapToGrid w:val="0"/>
              <w:jc w:val="center"/>
              <w:rPr>
                <w:rFonts w:hAnsi="宋体"/>
                <w:sz w:val="24"/>
                <w:szCs w:val="24"/>
                <w:highlight w:val="none"/>
              </w:rPr>
            </w:pPr>
          </w:p>
        </w:tc>
        <w:tc>
          <w:tcPr>
            <w:tcW w:w="2166" w:type="dxa"/>
            <w:noWrap w:val="0"/>
            <w:vAlign w:val="center"/>
          </w:tcPr>
          <w:p>
            <w:pPr>
              <w:snapToGrid w:val="0"/>
              <w:jc w:val="center"/>
              <w:rPr>
                <w:rFonts w:hint="eastAsia" w:ascii="Times New Roman" w:hAnsi="宋体" w:eastAsia="宋体" w:cs="Times New Roman"/>
                <w:sz w:val="24"/>
                <w:szCs w:val="24"/>
                <w:highlight w:val="none"/>
              </w:rPr>
            </w:pPr>
            <w:r>
              <w:rPr>
                <w:rFonts w:hint="eastAsia" w:ascii="Times New Roman" w:hAnsi="宋体" w:eastAsia="宋体" w:cs="Times New Roman"/>
                <w:sz w:val="24"/>
                <w:szCs w:val="24"/>
                <w:highlight w:val="none"/>
              </w:rPr>
              <w:t>主管人员为法定代表人</w:t>
            </w:r>
          </w:p>
        </w:tc>
        <w:tc>
          <w:tcPr>
            <w:tcW w:w="1111" w:type="dxa"/>
            <w:noWrap w:val="0"/>
            <w:vAlign w:val="center"/>
          </w:tcPr>
          <w:p>
            <w:pPr>
              <w:snapToGrid w:val="0"/>
              <w:jc w:val="center"/>
              <w:rPr>
                <w:rFonts w:hAnsi="宋体"/>
                <w:sz w:val="24"/>
                <w:szCs w:val="24"/>
                <w:highlight w:val="none"/>
              </w:rPr>
            </w:pPr>
          </w:p>
        </w:tc>
        <w:tc>
          <w:tcPr>
            <w:tcW w:w="1337" w:type="dxa"/>
            <w:noWrap w:val="0"/>
            <w:vAlign w:val="center"/>
          </w:tcPr>
          <w:p>
            <w:pPr>
              <w:snapToGrid w:val="0"/>
              <w:jc w:val="center"/>
              <w:rPr>
                <w:rFonts w:hint="eastAsia" w:hAnsi="宋体"/>
                <w:sz w:val="24"/>
                <w:szCs w:val="24"/>
                <w:highlight w:val="none"/>
              </w:rPr>
            </w:pPr>
            <w:r>
              <w:rPr>
                <w:rFonts w:hint="eastAsia" w:hAnsi="宋体"/>
                <w:sz w:val="24"/>
                <w:szCs w:val="24"/>
                <w:highlight w:val="none"/>
              </w:rPr>
              <w:t>电话</w:t>
            </w:r>
          </w:p>
        </w:tc>
        <w:tc>
          <w:tcPr>
            <w:tcW w:w="2457" w:type="dxa"/>
            <w:gridSpan w:val="3"/>
            <w:noWrap w:val="0"/>
            <w:vAlign w:val="center"/>
          </w:tcPr>
          <w:p>
            <w:pPr>
              <w:snapToGrid w:val="0"/>
              <w:jc w:val="center"/>
              <w:rPr>
                <w:rFonts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 w:type="dxa"/>
            <w:left w:w="28" w:type="dxa"/>
            <w:bottom w:w="11" w:type="dxa"/>
            <w:right w:w="28" w:type="dxa"/>
          </w:tblCellMar>
        </w:tblPrEx>
        <w:trPr>
          <w:cantSplit/>
          <w:trHeight w:val="567" w:hRule="atLeast"/>
          <w:jc w:val="center"/>
        </w:trPr>
        <w:tc>
          <w:tcPr>
            <w:tcW w:w="1774" w:type="dxa"/>
            <w:vMerge w:val="continue"/>
            <w:noWrap w:val="0"/>
            <w:vAlign w:val="center"/>
          </w:tcPr>
          <w:p>
            <w:pPr>
              <w:snapToGrid w:val="0"/>
              <w:jc w:val="center"/>
              <w:rPr>
                <w:rFonts w:hAnsi="宋体"/>
                <w:sz w:val="24"/>
                <w:szCs w:val="24"/>
                <w:highlight w:val="none"/>
              </w:rPr>
            </w:pPr>
          </w:p>
        </w:tc>
        <w:tc>
          <w:tcPr>
            <w:tcW w:w="2166" w:type="dxa"/>
            <w:noWrap w:val="0"/>
            <w:vAlign w:val="center"/>
          </w:tcPr>
          <w:p>
            <w:pPr>
              <w:snapToGrid w:val="0"/>
              <w:jc w:val="center"/>
              <w:rPr>
                <w:rFonts w:hint="eastAsia" w:ascii="Times New Roman" w:hAnsi="宋体" w:eastAsia="宋体" w:cs="Times New Roman"/>
                <w:sz w:val="24"/>
                <w:szCs w:val="24"/>
                <w:highlight w:val="none"/>
              </w:rPr>
            </w:pPr>
            <w:r>
              <w:rPr>
                <w:rFonts w:hint="eastAsia" w:ascii="Times New Roman" w:hAnsi="宋体" w:eastAsia="宋体" w:cs="Times New Roman"/>
                <w:sz w:val="24"/>
                <w:szCs w:val="24"/>
                <w:highlight w:val="none"/>
              </w:rPr>
              <w:t>身份证号</w:t>
            </w:r>
          </w:p>
        </w:tc>
        <w:tc>
          <w:tcPr>
            <w:tcW w:w="4905" w:type="dxa"/>
            <w:gridSpan w:val="5"/>
            <w:noWrap w:val="0"/>
            <w:vAlign w:val="center"/>
          </w:tcPr>
          <w:p>
            <w:pPr>
              <w:snapToGrid w:val="0"/>
              <w:jc w:val="center"/>
              <w:rPr>
                <w:rFonts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 w:type="dxa"/>
            <w:left w:w="28" w:type="dxa"/>
            <w:bottom w:w="11" w:type="dxa"/>
            <w:right w:w="28" w:type="dxa"/>
          </w:tblCellMar>
        </w:tblPrEx>
        <w:trPr>
          <w:cantSplit/>
          <w:trHeight w:val="567" w:hRule="atLeast"/>
          <w:jc w:val="center"/>
        </w:trPr>
        <w:tc>
          <w:tcPr>
            <w:tcW w:w="1774" w:type="dxa"/>
            <w:noWrap w:val="0"/>
            <w:vAlign w:val="center"/>
          </w:tcPr>
          <w:p>
            <w:pPr>
              <w:snapToGrid w:val="0"/>
              <w:jc w:val="center"/>
              <w:rPr>
                <w:rFonts w:hAnsi="宋体"/>
                <w:sz w:val="24"/>
                <w:szCs w:val="24"/>
                <w:highlight w:val="none"/>
              </w:rPr>
            </w:pPr>
            <w:r>
              <w:rPr>
                <w:rFonts w:hint="eastAsia" w:hAnsi="宋体"/>
                <w:sz w:val="24"/>
                <w:szCs w:val="24"/>
                <w:highlight w:val="none"/>
              </w:rPr>
              <w:t>法定代表人</w:t>
            </w:r>
          </w:p>
        </w:tc>
        <w:tc>
          <w:tcPr>
            <w:tcW w:w="2166" w:type="dxa"/>
            <w:noWrap w:val="0"/>
            <w:vAlign w:val="center"/>
          </w:tcPr>
          <w:p>
            <w:pPr>
              <w:snapToGrid w:val="0"/>
              <w:jc w:val="center"/>
              <w:rPr>
                <w:rFonts w:hAnsi="宋体"/>
                <w:sz w:val="24"/>
                <w:szCs w:val="24"/>
                <w:highlight w:val="none"/>
              </w:rPr>
            </w:pPr>
          </w:p>
        </w:tc>
        <w:tc>
          <w:tcPr>
            <w:tcW w:w="1111" w:type="dxa"/>
            <w:noWrap w:val="0"/>
            <w:vAlign w:val="center"/>
          </w:tcPr>
          <w:p>
            <w:pPr>
              <w:snapToGrid w:val="0"/>
              <w:jc w:val="center"/>
              <w:rPr>
                <w:rFonts w:hAnsi="宋体"/>
                <w:sz w:val="24"/>
                <w:szCs w:val="24"/>
                <w:highlight w:val="none"/>
              </w:rPr>
            </w:pPr>
            <w:r>
              <w:rPr>
                <w:rFonts w:hint="eastAsia" w:hAnsi="宋体"/>
                <w:sz w:val="24"/>
                <w:szCs w:val="24"/>
                <w:highlight w:val="none"/>
              </w:rPr>
              <w:t>技术职称</w:t>
            </w:r>
          </w:p>
        </w:tc>
        <w:tc>
          <w:tcPr>
            <w:tcW w:w="1503" w:type="dxa"/>
            <w:gridSpan w:val="2"/>
            <w:noWrap w:val="0"/>
            <w:vAlign w:val="center"/>
          </w:tcPr>
          <w:p>
            <w:pPr>
              <w:snapToGrid w:val="0"/>
              <w:jc w:val="center"/>
              <w:rPr>
                <w:rFonts w:hAnsi="宋体"/>
                <w:sz w:val="24"/>
                <w:szCs w:val="24"/>
                <w:highlight w:val="none"/>
              </w:rPr>
            </w:pPr>
          </w:p>
        </w:tc>
        <w:tc>
          <w:tcPr>
            <w:tcW w:w="1000" w:type="dxa"/>
            <w:noWrap w:val="0"/>
            <w:vAlign w:val="center"/>
          </w:tcPr>
          <w:p>
            <w:pPr>
              <w:snapToGrid w:val="0"/>
              <w:jc w:val="center"/>
              <w:rPr>
                <w:rFonts w:hAnsi="宋体"/>
                <w:sz w:val="24"/>
                <w:szCs w:val="24"/>
                <w:highlight w:val="none"/>
              </w:rPr>
            </w:pPr>
            <w:r>
              <w:rPr>
                <w:rFonts w:hint="eastAsia" w:hAnsi="宋体"/>
                <w:sz w:val="24"/>
                <w:szCs w:val="24"/>
                <w:highlight w:val="none"/>
              </w:rPr>
              <w:t>电话</w:t>
            </w:r>
          </w:p>
        </w:tc>
        <w:tc>
          <w:tcPr>
            <w:tcW w:w="1291" w:type="dxa"/>
            <w:noWrap w:val="0"/>
            <w:vAlign w:val="center"/>
          </w:tcPr>
          <w:p>
            <w:pPr>
              <w:snapToGrid w:val="0"/>
              <w:jc w:val="center"/>
              <w:rPr>
                <w:rFonts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 w:type="dxa"/>
            <w:left w:w="28" w:type="dxa"/>
            <w:bottom w:w="11" w:type="dxa"/>
            <w:right w:w="28" w:type="dxa"/>
          </w:tblCellMar>
        </w:tblPrEx>
        <w:trPr>
          <w:cantSplit/>
          <w:trHeight w:val="567" w:hRule="atLeast"/>
          <w:jc w:val="center"/>
        </w:trPr>
        <w:tc>
          <w:tcPr>
            <w:tcW w:w="1774" w:type="dxa"/>
            <w:noWrap w:val="0"/>
            <w:vAlign w:val="center"/>
          </w:tcPr>
          <w:p>
            <w:pPr>
              <w:snapToGrid w:val="0"/>
              <w:jc w:val="center"/>
              <w:rPr>
                <w:rFonts w:hAnsi="宋体"/>
                <w:sz w:val="24"/>
                <w:szCs w:val="24"/>
                <w:highlight w:val="none"/>
              </w:rPr>
            </w:pPr>
            <w:r>
              <w:rPr>
                <w:rFonts w:hint="eastAsia" w:hAnsi="宋体"/>
                <w:sz w:val="24"/>
                <w:szCs w:val="24"/>
                <w:highlight w:val="none"/>
              </w:rPr>
              <w:t>技术负责人</w:t>
            </w:r>
          </w:p>
        </w:tc>
        <w:tc>
          <w:tcPr>
            <w:tcW w:w="2166" w:type="dxa"/>
            <w:noWrap w:val="0"/>
            <w:vAlign w:val="center"/>
          </w:tcPr>
          <w:p>
            <w:pPr>
              <w:snapToGrid w:val="0"/>
              <w:jc w:val="center"/>
              <w:rPr>
                <w:rFonts w:hAnsi="宋体"/>
                <w:sz w:val="24"/>
                <w:szCs w:val="24"/>
                <w:highlight w:val="none"/>
              </w:rPr>
            </w:pPr>
          </w:p>
        </w:tc>
        <w:tc>
          <w:tcPr>
            <w:tcW w:w="1111" w:type="dxa"/>
            <w:noWrap w:val="0"/>
            <w:vAlign w:val="center"/>
          </w:tcPr>
          <w:p>
            <w:pPr>
              <w:snapToGrid w:val="0"/>
              <w:jc w:val="center"/>
              <w:rPr>
                <w:rFonts w:hAnsi="宋体"/>
                <w:sz w:val="24"/>
                <w:szCs w:val="24"/>
                <w:highlight w:val="none"/>
              </w:rPr>
            </w:pPr>
            <w:r>
              <w:rPr>
                <w:rFonts w:hint="eastAsia" w:hAnsi="宋体"/>
                <w:sz w:val="24"/>
                <w:szCs w:val="24"/>
                <w:highlight w:val="none"/>
              </w:rPr>
              <w:t>技术职称</w:t>
            </w:r>
          </w:p>
        </w:tc>
        <w:tc>
          <w:tcPr>
            <w:tcW w:w="1503" w:type="dxa"/>
            <w:gridSpan w:val="2"/>
            <w:noWrap w:val="0"/>
            <w:vAlign w:val="center"/>
          </w:tcPr>
          <w:p>
            <w:pPr>
              <w:snapToGrid w:val="0"/>
              <w:jc w:val="center"/>
              <w:rPr>
                <w:rFonts w:hAnsi="宋体"/>
                <w:sz w:val="24"/>
                <w:szCs w:val="24"/>
                <w:highlight w:val="none"/>
              </w:rPr>
            </w:pPr>
          </w:p>
        </w:tc>
        <w:tc>
          <w:tcPr>
            <w:tcW w:w="1000" w:type="dxa"/>
            <w:noWrap w:val="0"/>
            <w:vAlign w:val="center"/>
          </w:tcPr>
          <w:p>
            <w:pPr>
              <w:snapToGrid w:val="0"/>
              <w:jc w:val="center"/>
              <w:rPr>
                <w:rFonts w:hAnsi="宋体"/>
                <w:sz w:val="24"/>
                <w:szCs w:val="24"/>
                <w:highlight w:val="none"/>
              </w:rPr>
            </w:pPr>
            <w:r>
              <w:rPr>
                <w:rFonts w:hint="eastAsia" w:hAnsi="宋体"/>
                <w:sz w:val="24"/>
                <w:szCs w:val="24"/>
                <w:highlight w:val="none"/>
              </w:rPr>
              <w:t>电话</w:t>
            </w:r>
          </w:p>
        </w:tc>
        <w:tc>
          <w:tcPr>
            <w:tcW w:w="1291" w:type="dxa"/>
            <w:noWrap w:val="0"/>
            <w:vAlign w:val="center"/>
          </w:tcPr>
          <w:p>
            <w:pPr>
              <w:snapToGrid w:val="0"/>
              <w:jc w:val="center"/>
              <w:rPr>
                <w:rFonts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 w:type="dxa"/>
            <w:left w:w="28" w:type="dxa"/>
            <w:bottom w:w="11" w:type="dxa"/>
            <w:right w:w="28" w:type="dxa"/>
          </w:tblCellMar>
        </w:tblPrEx>
        <w:trPr>
          <w:cantSplit/>
          <w:trHeight w:val="567" w:hRule="atLeast"/>
          <w:jc w:val="center"/>
        </w:trPr>
        <w:tc>
          <w:tcPr>
            <w:tcW w:w="1774" w:type="dxa"/>
            <w:noWrap w:val="0"/>
            <w:vAlign w:val="center"/>
          </w:tcPr>
          <w:p>
            <w:pPr>
              <w:snapToGrid w:val="0"/>
              <w:jc w:val="center"/>
              <w:rPr>
                <w:rFonts w:hAnsi="宋体"/>
                <w:sz w:val="24"/>
                <w:szCs w:val="24"/>
                <w:highlight w:val="none"/>
              </w:rPr>
            </w:pPr>
            <w:r>
              <w:rPr>
                <w:rFonts w:hint="eastAsia" w:hAnsi="宋体"/>
                <w:sz w:val="24"/>
                <w:szCs w:val="24"/>
                <w:highlight w:val="none"/>
              </w:rPr>
              <w:t>成立时间</w:t>
            </w:r>
          </w:p>
        </w:tc>
        <w:tc>
          <w:tcPr>
            <w:tcW w:w="2166" w:type="dxa"/>
            <w:noWrap w:val="0"/>
            <w:vAlign w:val="center"/>
          </w:tcPr>
          <w:p>
            <w:pPr>
              <w:snapToGrid w:val="0"/>
              <w:jc w:val="center"/>
              <w:rPr>
                <w:rFonts w:hAnsi="宋体"/>
                <w:sz w:val="24"/>
                <w:szCs w:val="24"/>
                <w:highlight w:val="none"/>
              </w:rPr>
            </w:pPr>
          </w:p>
        </w:tc>
        <w:tc>
          <w:tcPr>
            <w:tcW w:w="4905" w:type="dxa"/>
            <w:gridSpan w:val="5"/>
            <w:noWrap w:val="0"/>
            <w:vAlign w:val="center"/>
          </w:tcPr>
          <w:p>
            <w:pPr>
              <w:snapToGrid w:val="0"/>
              <w:jc w:val="both"/>
              <w:rPr>
                <w:rFonts w:hAnsi="宋体"/>
                <w:sz w:val="24"/>
                <w:szCs w:val="24"/>
                <w:highlight w:val="none"/>
              </w:rPr>
            </w:pPr>
            <w:r>
              <w:rPr>
                <w:rFonts w:hint="eastAsia" w:hAnsi="宋体"/>
                <w:sz w:val="24"/>
                <w:szCs w:val="24"/>
                <w:highlight w:val="none"/>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 w:type="dxa"/>
            <w:left w:w="28" w:type="dxa"/>
            <w:bottom w:w="11" w:type="dxa"/>
            <w:right w:w="28" w:type="dxa"/>
          </w:tblCellMar>
        </w:tblPrEx>
        <w:trPr>
          <w:cantSplit/>
          <w:trHeight w:val="567" w:hRule="atLeast"/>
          <w:jc w:val="center"/>
        </w:trPr>
        <w:tc>
          <w:tcPr>
            <w:tcW w:w="1774" w:type="dxa"/>
            <w:noWrap w:val="0"/>
            <w:vAlign w:val="center"/>
          </w:tcPr>
          <w:p>
            <w:pPr>
              <w:snapToGrid w:val="0"/>
              <w:jc w:val="center"/>
              <w:rPr>
                <w:rFonts w:hAnsi="宋体"/>
                <w:sz w:val="24"/>
                <w:szCs w:val="24"/>
                <w:highlight w:val="none"/>
              </w:rPr>
            </w:pPr>
            <w:r>
              <w:rPr>
                <w:rFonts w:hint="eastAsia" w:hAnsi="宋体"/>
                <w:sz w:val="24"/>
                <w:szCs w:val="24"/>
                <w:highlight w:val="none"/>
              </w:rPr>
              <w:t>企业资质等级</w:t>
            </w:r>
          </w:p>
        </w:tc>
        <w:tc>
          <w:tcPr>
            <w:tcW w:w="2166" w:type="dxa"/>
            <w:noWrap w:val="0"/>
            <w:vAlign w:val="center"/>
          </w:tcPr>
          <w:p>
            <w:pPr>
              <w:snapToGrid w:val="0"/>
              <w:jc w:val="center"/>
              <w:rPr>
                <w:rFonts w:hAnsi="宋体"/>
                <w:sz w:val="24"/>
                <w:szCs w:val="24"/>
                <w:highlight w:val="none"/>
              </w:rPr>
            </w:pPr>
          </w:p>
        </w:tc>
        <w:tc>
          <w:tcPr>
            <w:tcW w:w="1111" w:type="dxa"/>
            <w:vMerge w:val="restart"/>
            <w:noWrap w:val="0"/>
            <w:vAlign w:val="center"/>
          </w:tcPr>
          <w:p>
            <w:pPr>
              <w:snapToGrid w:val="0"/>
              <w:jc w:val="center"/>
              <w:rPr>
                <w:rFonts w:hAnsi="宋体"/>
                <w:sz w:val="24"/>
                <w:szCs w:val="24"/>
                <w:highlight w:val="none"/>
              </w:rPr>
            </w:pPr>
            <w:r>
              <w:rPr>
                <w:rFonts w:hint="eastAsia" w:hAnsi="宋体"/>
                <w:sz w:val="24"/>
                <w:szCs w:val="24"/>
                <w:highlight w:val="none"/>
              </w:rPr>
              <w:t>其中</w:t>
            </w:r>
          </w:p>
        </w:tc>
        <w:tc>
          <w:tcPr>
            <w:tcW w:w="1503" w:type="dxa"/>
            <w:gridSpan w:val="2"/>
            <w:noWrap w:val="0"/>
            <w:vAlign w:val="center"/>
          </w:tcPr>
          <w:p>
            <w:pPr>
              <w:snapToGrid w:val="0"/>
              <w:jc w:val="center"/>
              <w:rPr>
                <w:rFonts w:hAnsi="宋体"/>
                <w:sz w:val="24"/>
                <w:szCs w:val="24"/>
                <w:highlight w:val="none"/>
              </w:rPr>
            </w:pPr>
            <w:r>
              <w:rPr>
                <w:rFonts w:hint="eastAsia" w:hAnsi="宋体"/>
                <w:sz w:val="24"/>
                <w:szCs w:val="24"/>
                <w:highlight w:val="none"/>
              </w:rPr>
              <w:t>项目负责人</w:t>
            </w:r>
          </w:p>
        </w:tc>
        <w:tc>
          <w:tcPr>
            <w:tcW w:w="2291" w:type="dxa"/>
            <w:gridSpan w:val="2"/>
            <w:noWrap w:val="0"/>
            <w:vAlign w:val="center"/>
          </w:tcPr>
          <w:p>
            <w:pPr>
              <w:snapToGrid w:val="0"/>
              <w:jc w:val="center"/>
              <w:rPr>
                <w:rFonts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 w:type="dxa"/>
            <w:left w:w="28" w:type="dxa"/>
            <w:bottom w:w="11" w:type="dxa"/>
            <w:right w:w="28" w:type="dxa"/>
          </w:tblCellMar>
        </w:tblPrEx>
        <w:trPr>
          <w:cantSplit/>
          <w:trHeight w:val="567" w:hRule="atLeast"/>
          <w:jc w:val="center"/>
        </w:trPr>
        <w:tc>
          <w:tcPr>
            <w:tcW w:w="1774" w:type="dxa"/>
            <w:noWrap w:val="0"/>
            <w:vAlign w:val="center"/>
          </w:tcPr>
          <w:p>
            <w:pPr>
              <w:snapToGrid w:val="0"/>
              <w:jc w:val="center"/>
              <w:rPr>
                <w:rFonts w:hAnsi="宋体"/>
                <w:sz w:val="24"/>
                <w:szCs w:val="24"/>
                <w:highlight w:val="none"/>
              </w:rPr>
            </w:pPr>
            <w:r>
              <w:rPr>
                <w:rFonts w:hint="eastAsia" w:hAnsi="宋体"/>
                <w:sz w:val="24"/>
                <w:szCs w:val="24"/>
                <w:highlight w:val="none"/>
              </w:rPr>
              <w:t>注册资金</w:t>
            </w:r>
          </w:p>
        </w:tc>
        <w:tc>
          <w:tcPr>
            <w:tcW w:w="2166" w:type="dxa"/>
            <w:noWrap w:val="0"/>
            <w:vAlign w:val="center"/>
          </w:tcPr>
          <w:p>
            <w:pPr>
              <w:snapToGrid w:val="0"/>
              <w:jc w:val="center"/>
              <w:rPr>
                <w:rFonts w:hAnsi="宋体"/>
                <w:sz w:val="24"/>
                <w:szCs w:val="24"/>
                <w:highlight w:val="none"/>
              </w:rPr>
            </w:pPr>
          </w:p>
        </w:tc>
        <w:tc>
          <w:tcPr>
            <w:tcW w:w="1111" w:type="dxa"/>
            <w:vMerge w:val="continue"/>
            <w:noWrap w:val="0"/>
            <w:vAlign w:val="center"/>
          </w:tcPr>
          <w:p>
            <w:pPr>
              <w:snapToGrid w:val="0"/>
              <w:jc w:val="center"/>
              <w:rPr>
                <w:rFonts w:hAnsi="宋体"/>
                <w:sz w:val="24"/>
                <w:szCs w:val="24"/>
                <w:highlight w:val="none"/>
              </w:rPr>
            </w:pPr>
          </w:p>
        </w:tc>
        <w:tc>
          <w:tcPr>
            <w:tcW w:w="1503" w:type="dxa"/>
            <w:gridSpan w:val="2"/>
            <w:noWrap w:val="0"/>
            <w:vAlign w:val="center"/>
          </w:tcPr>
          <w:p>
            <w:pPr>
              <w:snapToGrid w:val="0"/>
              <w:jc w:val="center"/>
              <w:rPr>
                <w:rFonts w:hAnsi="宋体"/>
                <w:sz w:val="24"/>
                <w:szCs w:val="24"/>
                <w:highlight w:val="none"/>
              </w:rPr>
            </w:pPr>
            <w:r>
              <w:rPr>
                <w:rFonts w:hint="eastAsia" w:hAnsi="宋体"/>
                <w:sz w:val="24"/>
                <w:szCs w:val="24"/>
                <w:highlight w:val="none"/>
              </w:rPr>
              <w:t>高级职称人员</w:t>
            </w:r>
          </w:p>
        </w:tc>
        <w:tc>
          <w:tcPr>
            <w:tcW w:w="2291" w:type="dxa"/>
            <w:gridSpan w:val="2"/>
            <w:noWrap w:val="0"/>
            <w:vAlign w:val="center"/>
          </w:tcPr>
          <w:p>
            <w:pPr>
              <w:snapToGrid w:val="0"/>
              <w:jc w:val="center"/>
              <w:rPr>
                <w:rFonts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 w:type="dxa"/>
            <w:left w:w="28" w:type="dxa"/>
            <w:bottom w:w="11" w:type="dxa"/>
            <w:right w:w="28" w:type="dxa"/>
          </w:tblCellMar>
        </w:tblPrEx>
        <w:trPr>
          <w:cantSplit/>
          <w:trHeight w:val="567" w:hRule="atLeast"/>
          <w:jc w:val="center"/>
        </w:trPr>
        <w:tc>
          <w:tcPr>
            <w:tcW w:w="1774" w:type="dxa"/>
            <w:noWrap w:val="0"/>
            <w:vAlign w:val="center"/>
          </w:tcPr>
          <w:p>
            <w:pPr>
              <w:snapToGrid w:val="0"/>
              <w:jc w:val="center"/>
              <w:rPr>
                <w:rFonts w:hAnsi="宋体"/>
                <w:sz w:val="24"/>
                <w:szCs w:val="24"/>
                <w:highlight w:val="none"/>
              </w:rPr>
            </w:pPr>
            <w:r>
              <w:rPr>
                <w:rFonts w:hint="eastAsia" w:hAnsi="宋体"/>
                <w:sz w:val="24"/>
                <w:szCs w:val="24"/>
                <w:highlight w:val="none"/>
              </w:rPr>
              <w:t>开户银行</w:t>
            </w:r>
          </w:p>
        </w:tc>
        <w:tc>
          <w:tcPr>
            <w:tcW w:w="2166" w:type="dxa"/>
            <w:noWrap w:val="0"/>
            <w:vAlign w:val="center"/>
          </w:tcPr>
          <w:p>
            <w:pPr>
              <w:snapToGrid w:val="0"/>
              <w:jc w:val="center"/>
              <w:rPr>
                <w:rFonts w:hAnsi="宋体"/>
                <w:sz w:val="24"/>
                <w:szCs w:val="24"/>
                <w:highlight w:val="none"/>
              </w:rPr>
            </w:pPr>
          </w:p>
        </w:tc>
        <w:tc>
          <w:tcPr>
            <w:tcW w:w="1111" w:type="dxa"/>
            <w:vMerge w:val="continue"/>
            <w:noWrap w:val="0"/>
            <w:vAlign w:val="center"/>
          </w:tcPr>
          <w:p>
            <w:pPr>
              <w:snapToGrid w:val="0"/>
              <w:jc w:val="center"/>
              <w:rPr>
                <w:rFonts w:hAnsi="宋体"/>
                <w:sz w:val="24"/>
                <w:szCs w:val="24"/>
                <w:highlight w:val="none"/>
              </w:rPr>
            </w:pPr>
          </w:p>
        </w:tc>
        <w:tc>
          <w:tcPr>
            <w:tcW w:w="1503" w:type="dxa"/>
            <w:gridSpan w:val="2"/>
            <w:noWrap w:val="0"/>
            <w:vAlign w:val="center"/>
          </w:tcPr>
          <w:p>
            <w:pPr>
              <w:snapToGrid w:val="0"/>
              <w:jc w:val="center"/>
              <w:rPr>
                <w:rFonts w:hAnsi="宋体"/>
                <w:sz w:val="24"/>
                <w:szCs w:val="24"/>
                <w:highlight w:val="none"/>
              </w:rPr>
            </w:pPr>
            <w:r>
              <w:rPr>
                <w:rFonts w:hint="eastAsia" w:hAnsi="宋体"/>
                <w:sz w:val="24"/>
                <w:szCs w:val="24"/>
                <w:highlight w:val="none"/>
              </w:rPr>
              <w:t>中级职称人员</w:t>
            </w:r>
          </w:p>
        </w:tc>
        <w:tc>
          <w:tcPr>
            <w:tcW w:w="2291" w:type="dxa"/>
            <w:gridSpan w:val="2"/>
            <w:noWrap w:val="0"/>
            <w:vAlign w:val="center"/>
          </w:tcPr>
          <w:p>
            <w:pPr>
              <w:snapToGrid w:val="0"/>
              <w:jc w:val="center"/>
              <w:rPr>
                <w:rFonts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 w:type="dxa"/>
            <w:left w:w="28" w:type="dxa"/>
            <w:bottom w:w="11" w:type="dxa"/>
            <w:right w:w="28" w:type="dxa"/>
          </w:tblCellMar>
        </w:tblPrEx>
        <w:trPr>
          <w:cantSplit/>
          <w:trHeight w:val="567" w:hRule="atLeast"/>
          <w:jc w:val="center"/>
        </w:trPr>
        <w:tc>
          <w:tcPr>
            <w:tcW w:w="1774" w:type="dxa"/>
            <w:noWrap w:val="0"/>
            <w:vAlign w:val="center"/>
          </w:tcPr>
          <w:p>
            <w:pPr>
              <w:snapToGrid w:val="0"/>
              <w:jc w:val="center"/>
              <w:rPr>
                <w:rFonts w:hAnsi="宋体"/>
                <w:sz w:val="24"/>
                <w:szCs w:val="24"/>
                <w:highlight w:val="none"/>
              </w:rPr>
            </w:pPr>
            <w:r>
              <w:rPr>
                <w:rFonts w:hint="eastAsia" w:hAnsi="宋体"/>
                <w:sz w:val="24"/>
                <w:szCs w:val="24"/>
                <w:highlight w:val="none"/>
                <w:lang w:val="en-US" w:eastAsia="zh-CN"/>
              </w:rPr>
              <w:t>账号</w:t>
            </w:r>
          </w:p>
        </w:tc>
        <w:tc>
          <w:tcPr>
            <w:tcW w:w="2166" w:type="dxa"/>
            <w:noWrap w:val="0"/>
            <w:vAlign w:val="center"/>
          </w:tcPr>
          <w:p>
            <w:pPr>
              <w:snapToGrid w:val="0"/>
              <w:jc w:val="center"/>
              <w:rPr>
                <w:rFonts w:hAnsi="宋体"/>
                <w:sz w:val="24"/>
                <w:szCs w:val="24"/>
                <w:highlight w:val="none"/>
              </w:rPr>
            </w:pPr>
          </w:p>
        </w:tc>
        <w:tc>
          <w:tcPr>
            <w:tcW w:w="1111" w:type="dxa"/>
            <w:vMerge w:val="continue"/>
            <w:noWrap w:val="0"/>
            <w:vAlign w:val="center"/>
          </w:tcPr>
          <w:p>
            <w:pPr>
              <w:snapToGrid w:val="0"/>
              <w:jc w:val="center"/>
              <w:rPr>
                <w:rFonts w:hAnsi="宋体"/>
                <w:sz w:val="24"/>
                <w:szCs w:val="24"/>
                <w:highlight w:val="none"/>
              </w:rPr>
            </w:pPr>
          </w:p>
        </w:tc>
        <w:tc>
          <w:tcPr>
            <w:tcW w:w="1503" w:type="dxa"/>
            <w:gridSpan w:val="2"/>
            <w:noWrap w:val="0"/>
            <w:vAlign w:val="center"/>
          </w:tcPr>
          <w:p>
            <w:pPr>
              <w:snapToGrid w:val="0"/>
              <w:jc w:val="center"/>
              <w:rPr>
                <w:rFonts w:hAnsi="宋体"/>
                <w:sz w:val="24"/>
                <w:szCs w:val="24"/>
                <w:highlight w:val="none"/>
              </w:rPr>
            </w:pPr>
            <w:r>
              <w:rPr>
                <w:rFonts w:hint="eastAsia" w:hAnsi="宋体"/>
                <w:sz w:val="24"/>
                <w:szCs w:val="24"/>
                <w:highlight w:val="none"/>
              </w:rPr>
              <w:t>初级职称人员</w:t>
            </w:r>
          </w:p>
        </w:tc>
        <w:tc>
          <w:tcPr>
            <w:tcW w:w="2291" w:type="dxa"/>
            <w:gridSpan w:val="2"/>
            <w:noWrap w:val="0"/>
            <w:vAlign w:val="center"/>
          </w:tcPr>
          <w:p>
            <w:pPr>
              <w:snapToGrid w:val="0"/>
              <w:jc w:val="center"/>
              <w:rPr>
                <w:rFonts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 w:type="dxa"/>
            <w:left w:w="28" w:type="dxa"/>
            <w:bottom w:w="11" w:type="dxa"/>
            <w:right w:w="28" w:type="dxa"/>
          </w:tblCellMar>
        </w:tblPrEx>
        <w:trPr>
          <w:cantSplit/>
          <w:trHeight w:val="753" w:hRule="atLeast"/>
          <w:jc w:val="center"/>
        </w:trPr>
        <w:tc>
          <w:tcPr>
            <w:tcW w:w="1774" w:type="dxa"/>
            <w:noWrap w:val="0"/>
            <w:vAlign w:val="center"/>
          </w:tcPr>
          <w:p>
            <w:pPr>
              <w:snapToGrid w:val="0"/>
              <w:jc w:val="center"/>
              <w:rPr>
                <w:rFonts w:hAnsi="宋体"/>
                <w:sz w:val="24"/>
                <w:szCs w:val="24"/>
                <w:highlight w:val="none"/>
              </w:rPr>
            </w:pPr>
            <w:r>
              <w:rPr>
                <w:rFonts w:hint="eastAsia" w:hAnsi="宋体"/>
                <w:sz w:val="24"/>
                <w:szCs w:val="24"/>
                <w:highlight w:val="none"/>
              </w:rPr>
              <w:t>经营范围备注</w:t>
            </w:r>
          </w:p>
        </w:tc>
        <w:tc>
          <w:tcPr>
            <w:tcW w:w="7071" w:type="dxa"/>
            <w:gridSpan w:val="6"/>
            <w:noWrap w:val="0"/>
            <w:vAlign w:val="center"/>
          </w:tcPr>
          <w:p>
            <w:pPr>
              <w:snapToGrid w:val="0"/>
              <w:ind w:firstLine="480" w:firstLineChars="200"/>
              <w:jc w:val="center"/>
              <w:rPr>
                <w:rFonts w:hAnsi="宋体"/>
                <w:sz w:val="24"/>
                <w:szCs w:val="24"/>
                <w:highlight w:val="none"/>
              </w:rPr>
            </w:pPr>
          </w:p>
        </w:tc>
      </w:tr>
    </w:tbl>
    <w:p>
      <w:pPr>
        <w:overflowPunct w:val="0"/>
        <w:spacing w:line="425" w:lineRule="exact"/>
        <w:ind w:firstLine="480" w:firstLineChars="200"/>
        <w:rPr>
          <w:rFonts w:hint="eastAsia" w:ascii="方正书宋简体" w:hAnsi="Times New Roman" w:eastAsia="方正书宋简体"/>
          <w:sz w:val="24"/>
          <w:szCs w:val="24"/>
          <w:highlight w:val="none"/>
        </w:rPr>
      </w:pPr>
    </w:p>
    <w:p>
      <w:pPr>
        <w:overflowPunct w:val="0"/>
        <w:spacing w:line="425" w:lineRule="exact"/>
        <w:ind w:firstLine="480" w:firstLineChars="200"/>
        <w:rPr>
          <w:rFonts w:hint="eastAsia" w:ascii="方正书宋简体" w:hAnsi="宋体" w:eastAsia="方正书宋简体"/>
          <w:sz w:val="24"/>
          <w:szCs w:val="24"/>
          <w:highlight w:val="none"/>
          <w:lang w:eastAsia="zh-CN"/>
        </w:rPr>
      </w:pPr>
      <w:r>
        <w:rPr>
          <w:rFonts w:hint="eastAsia" w:ascii="方正书宋简体" w:hAnsi="宋体" w:eastAsia="方正书宋简体"/>
          <w:sz w:val="24"/>
          <w:szCs w:val="24"/>
          <w:highlight w:val="none"/>
          <w:lang w:eastAsia="zh-CN"/>
        </w:rPr>
        <w:t>（</w:t>
      </w:r>
      <w:r>
        <w:rPr>
          <w:rFonts w:hint="eastAsia" w:ascii="方正书宋简体" w:hAnsi="宋体" w:eastAsia="方正书宋简体"/>
          <w:sz w:val="24"/>
          <w:szCs w:val="24"/>
          <w:highlight w:val="none"/>
          <w:lang w:val="en-US" w:eastAsia="zh-CN"/>
        </w:rPr>
        <w:t>以联合体形式申请的，联合体各成员均按本表填写</w:t>
      </w:r>
      <w:r>
        <w:rPr>
          <w:rFonts w:hint="eastAsia" w:ascii="方正书宋简体" w:hAnsi="宋体" w:eastAsia="方正书宋简体"/>
          <w:sz w:val="24"/>
          <w:szCs w:val="24"/>
          <w:highlight w:val="none"/>
          <w:lang w:eastAsia="zh-CN"/>
        </w:rPr>
        <w:t>）</w:t>
      </w:r>
    </w:p>
    <w:p>
      <w:pPr>
        <w:rPr>
          <w:rFonts w:hint="eastAsia" w:ascii="宋体" w:hAnsi="宋体" w:eastAsia="宋体" w:cs="宋体"/>
          <w:b/>
          <w:bCs w:val="0"/>
          <w:sz w:val="32"/>
          <w:szCs w:val="32"/>
          <w:highlight w:val="none"/>
        </w:rPr>
      </w:pPr>
      <w:bookmarkStart w:id="137" w:name="_Toc472003649"/>
      <w:bookmarkStart w:id="138" w:name="_Toc1363946154_WPSOffice_Level2"/>
      <w:bookmarkStart w:id="139" w:name="_Toc184704629"/>
      <w:r>
        <w:rPr>
          <w:rFonts w:hint="eastAsia" w:ascii="黑体" w:hAnsi="宋体" w:eastAsia="黑体"/>
          <w:sz w:val="24"/>
          <w:szCs w:val="24"/>
          <w:highlight w:val="none"/>
        </w:rPr>
        <w:br w:type="page"/>
      </w:r>
      <w:r>
        <w:rPr>
          <w:rFonts w:hint="eastAsia" w:ascii="宋体" w:hAnsi="宋体" w:eastAsia="宋体" w:cs="宋体"/>
          <w:b/>
          <w:bCs w:val="0"/>
          <w:sz w:val="32"/>
          <w:szCs w:val="32"/>
          <w:highlight w:val="none"/>
        </w:rPr>
        <w:t>附：项目负责人简历表</w:t>
      </w:r>
      <w:bookmarkEnd w:id="137"/>
      <w:bookmarkEnd w:id="138"/>
      <w:bookmarkEnd w:id="139"/>
    </w:p>
    <w:p>
      <w:pPr>
        <w:overflowPunct w:val="0"/>
        <w:spacing w:line="425" w:lineRule="exact"/>
        <w:ind w:firstLine="480" w:firstLineChars="200"/>
        <w:rPr>
          <w:rFonts w:hint="eastAsia" w:ascii="方正书宋简体" w:hAnsi="宋体" w:eastAsia="方正书宋简体" w:cs="宋体"/>
          <w:sz w:val="24"/>
          <w:szCs w:val="24"/>
          <w:highlight w:val="none"/>
        </w:rPr>
      </w:pPr>
    </w:p>
    <w:p>
      <w:pPr>
        <w:overflowPunct w:val="0"/>
        <w:spacing w:line="425" w:lineRule="exact"/>
        <w:ind w:firstLine="480" w:firstLineChars="200"/>
        <w:rPr>
          <w:rFonts w:hint="eastAsia" w:ascii="方正书宋简体" w:hAnsi="宋体" w:eastAsia="方正书宋简体" w:cs="宋体"/>
          <w:sz w:val="24"/>
          <w:szCs w:val="24"/>
          <w:highlight w:val="none"/>
        </w:rPr>
      </w:pPr>
      <w:r>
        <w:rPr>
          <w:rFonts w:hint="eastAsia" w:ascii="方正书宋简体" w:hAnsi="宋体" w:eastAsia="方正书宋简体" w:cs="宋体"/>
          <w:sz w:val="24"/>
          <w:szCs w:val="24"/>
          <w:highlight w:val="none"/>
        </w:rPr>
        <w:t>项目负责人应附执业资格、身份证、职称证等相关证书复制件，管理过的项目业绩须附证明材料复制件。</w:t>
      </w:r>
    </w:p>
    <w:p>
      <w:pPr>
        <w:overflowPunct w:val="0"/>
        <w:spacing w:line="425" w:lineRule="exact"/>
        <w:ind w:firstLine="480" w:firstLineChars="200"/>
        <w:rPr>
          <w:rFonts w:hint="eastAsia" w:ascii="方正书宋简体" w:hAnsi="宋体" w:eastAsia="方正书宋简体" w:cs="宋体"/>
          <w:sz w:val="24"/>
          <w:szCs w:val="24"/>
          <w:highlight w:val="none"/>
        </w:rPr>
      </w:pPr>
    </w:p>
    <w:tbl>
      <w:tblPr>
        <w:tblStyle w:val="15"/>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57" w:type="dxa"/>
          <w:bottom w:w="28" w:type="dxa"/>
          <w:right w:w="57" w:type="dxa"/>
        </w:tblCellMar>
      </w:tblPr>
      <w:tblGrid>
        <w:gridCol w:w="1365"/>
        <w:gridCol w:w="1643"/>
        <w:gridCol w:w="511"/>
        <w:gridCol w:w="348"/>
        <w:gridCol w:w="1494"/>
        <w:gridCol w:w="164"/>
        <w:gridCol w:w="1664"/>
        <w:gridCol w:w="165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365" w:type="dxa"/>
            <w:noWrap w:val="0"/>
            <w:vAlign w:val="center"/>
          </w:tcPr>
          <w:p>
            <w:pPr>
              <w:overflowPunct w:val="0"/>
              <w:jc w:val="center"/>
              <w:rPr>
                <w:rFonts w:hint="eastAsia" w:ascii="方正书宋简体" w:hAnsi="宋体" w:eastAsia="方正书宋简体" w:cs="宋体"/>
                <w:szCs w:val="21"/>
                <w:highlight w:val="none"/>
              </w:rPr>
            </w:pPr>
            <w:r>
              <w:rPr>
                <w:rFonts w:hint="eastAsia" w:ascii="方正书宋简体" w:hAnsi="宋体" w:eastAsia="方正书宋简体" w:cs="宋体"/>
                <w:szCs w:val="21"/>
                <w:highlight w:val="none"/>
              </w:rPr>
              <w:t>姓名</w:t>
            </w:r>
          </w:p>
        </w:tc>
        <w:tc>
          <w:tcPr>
            <w:tcW w:w="1643" w:type="dxa"/>
            <w:noWrap w:val="0"/>
            <w:vAlign w:val="center"/>
          </w:tcPr>
          <w:p>
            <w:pPr>
              <w:overflowPunct w:val="0"/>
              <w:jc w:val="center"/>
              <w:rPr>
                <w:rFonts w:hint="eastAsia" w:ascii="方正书宋简体" w:hAnsi="宋体" w:eastAsia="方正书宋简体" w:cs="宋体"/>
                <w:szCs w:val="21"/>
                <w:highlight w:val="none"/>
              </w:rPr>
            </w:pPr>
          </w:p>
        </w:tc>
        <w:tc>
          <w:tcPr>
            <w:tcW w:w="859" w:type="dxa"/>
            <w:gridSpan w:val="2"/>
            <w:noWrap w:val="0"/>
            <w:vAlign w:val="center"/>
          </w:tcPr>
          <w:p>
            <w:pPr>
              <w:overflowPunct w:val="0"/>
              <w:jc w:val="center"/>
              <w:rPr>
                <w:rFonts w:hint="eastAsia" w:ascii="方正书宋简体" w:hAnsi="宋体" w:eastAsia="方正书宋简体" w:cs="宋体"/>
                <w:szCs w:val="21"/>
                <w:highlight w:val="none"/>
                <w:lang w:eastAsia="zh-CN"/>
              </w:rPr>
            </w:pPr>
            <w:r>
              <w:rPr>
                <w:rFonts w:hint="eastAsia" w:ascii="方正书宋简体" w:hAnsi="宋体" w:eastAsia="方正书宋简体" w:cs="宋体"/>
                <w:szCs w:val="21"/>
                <w:highlight w:val="none"/>
                <w:lang w:val="en-US" w:eastAsia="zh-CN"/>
              </w:rPr>
              <w:t>性别</w:t>
            </w:r>
          </w:p>
        </w:tc>
        <w:tc>
          <w:tcPr>
            <w:tcW w:w="1494" w:type="dxa"/>
            <w:noWrap w:val="0"/>
            <w:vAlign w:val="center"/>
          </w:tcPr>
          <w:p>
            <w:pPr>
              <w:overflowPunct w:val="0"/>
              <w:jc w:val="center"/>
              <w:rPr>
                <w:rFonts w:hint="eastAsia" w:ascii="方正书宋简体" w:hAnsi="宋体" w:eastAsia="方正书宋简体" w:cs="宋体"/>
                <w:szCs w:val="21"/>
                <w:highlight w:val="none"/>
              </w:rPr>
            </w:pPr>
          </w:p>
        </w:tc>
        <w:tc>
          <w:tcPr>
            <w:tcW w:w="1828" w:type="dxa"/>
            <w:gridSpan w:val="2"/>
            <w:noWrap w:val="0"/>
            <w:vAlign w:val="center"/>
          </w:tcPr>
          <w:p>
            <w:pPr>
              <w:overflowPunct w:val="0"/>
              <w:jc w:val="center"/>
              <w:rPr>
                <w:rFonts w:hint="eastAsia" w:ascii="方正书宋简体" w:hAnsi="宋体" w:eastAsia="方正书宋简体" w:cs="宋体"/>
                <w:szCs w:val="21"/>
                <w:highlight w:val="none"/>
                <w:lang w:eastAsia="zh-CN"/>
              </w:rPr>
            </w:pPr>
            <w:r>
              <w:rPr>
                <w:rFonts w:hint="eastAsia" w:ascii="方正书宋简体" w:hAnsi="宋体" w:eastAsia="方正书宋简体" w:cs="宋体"/>
                <w:szCs w:val="21"/>
                <w:highlight w:val="none"/>
                <w:lang w:val="en-US" w:eastAsia="zh-CN"/>
              </w:rPr>
              <w:t>年龄</w:t>
            </w:r>
          </w:p>
        </w:tc>
        <w:tc>
          <w:tcPr>
            <w:tcW w:w="1656" w:type="dxa"/>
            <w:noWrap w:val="0"/>
            <w:vAlign w:val="center"/>
          </w:tcPr>
          <w:p>
            <w:pPr>
              <w:overflowPunct w:val="0"/>
              <w:rPr>
                <w:rFonts w:hint="eastAsia" w:ascii="方正书宋简体" w:hAnsi="宋体" w:eastAsia="方正书宋简体" w:cs="宋体"/>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365" w:type="dxa"/>
            <w:noWrap w:val="0"/>
            <w:vAlign w:val="center"/>
          </w:tcPr>
          <w:p>
            <w:pPr>
              <w:overflowPunct w:val="0"/>
              <w:jc w:val="center"/>
              <w:rPr>
                <w:rFonts w:hint="eastAsia" w:ascii="方正书宋简体" w:hAnsi="宋体" w:eastAsia="方正书宋简体" w:cs="宋体"/>
                <w:szCs w:val="21"/>
                <w:highlight w:val="none"/>
                <w:lang w:eastAsia="zh-CN"/>
              </w:rPr>
            </w:pPr>
            <w:r>
              <w:rPr>
                <w:rFonts w:hint="eastAsia" w:ascii="方正书宋简体" w:hAnsi="宋体" w:eastAsia="方正书宋简体" w:cs="宋体"/>
                <w:szCs w:val="21"/>
                <w:highlight w:val="none"/>
                <w:lang w:val="en-US" w:eastAsia="zh-CN"/>
              </w:rPr>
              <w:t>职务</w:t>
            </w:r>
          </w:p>
        </w:tc>
        <w:tc>
          <w:tcPr>
            <w:tcW w:w="1643" w:type="dxa"/>
            <w:noWrap w:val="0"/>
            <w:vAlign w:val="center"/>
          </w:tcPr>
          <w:p>
            <w:pPr>
              <w:overflowPunct w:val="0"/>
              <w:jc w:val="center"/>
              <w:rPr>
                <w:rFonts w:hint="eastAsia" w:ascii="方正书宋简体" w:hAnsi="宋体" w:eastAsia="方正书宋简体" w:cs="宋体"/>
                <w:szCs w:val="21"/>
                <w:highlight w:val="none"/>
              </w:rPr>
            </w:pPr>
          </w:p>
        </w:tc>
        <w:tc>
          <w:tcPr>
            <w:tcW w:w="859" w:type="dxa"/>
            <w:gridSpan w:val="2"/>
            <w:noWrap w:val="0"/>
            <w:vAlign w:val="center"/>
          </w:tcPr>
          <w:p>
            <w:pPr>
              <w:overflowPunct w:val="0"/>
              <w:jc w:val="center"/>
              <w:rPr>
                <w:rFonts w:hint="eastAsia" w:ascii="方正书宋简体" w:hAnsi="宋体" w:eastAsia="方正书宋简体" w:cs="宋体"/>
                <w:szCs w:val="21"/>
                <w:highlight w:val="none"/>
                <w:lang w:eastAsia="zh-CN"/>
              </w:rPr>
            </w:pPr>
            <w:r>
              <w:rPr>
                <w:rFonts w:hint="eastAsia" w:ascii="方正书宋简体" w:hAnsi="宋体" w:eastAsia="方正书宋简体" w:cs="宋体"/>
                <w:szCs w:val="21"/>
                <w:highlight w:val="none"/>
                <w:lang w:val="en-US" w:eastAsia="zh-CN"/>
              </w:rPr>
              <w:t>职称</w:t>
            </w:r>
          </w:p>
        </w:tc>
        <w:tc>
          <w:tcPr>
            <w:tcW w:w="1494" w:type="dxa"/>
            <w:noWrap w:val="0"/>
            <w:vAlign w:val="center"/>
          </w:tcPr>
          <w:p>
            <w:pPr>
              <w:overflowPunct w:val="0"/>
              <w:jc w:val="center"/>
              <w:rPr>
                <w:rFonts w:hint="eastAsia" w:ascii="方正书宋简体" w:hAnsi="宋体" w:eastAsia="方正书宋简体" w:cs="宋体"/>
                <w:szCs w:val="21"/>
                <w:highlight w:val="none"/>
              </w:rPr>
            </w:pPr>
          </w:p>
        </w:tc>
        <w:tc>
          <w:tcPr>
            <w:tcW w:w="1828" w:type="dxa"/>
            <w:gridSpan w:val="2"/>
            <w:noWrap w:val="0"/>
            <w:vAlign w:val="center"/>
          </w:tcPr>
          <w:p>
            <w:pPr>
              <w:overflowPunct w:val="0"/>
              <w:jc w:val="center"/>
              <w:rPr>
                <w:rFonts w:hint="eastAsia" w:ascii="方正书宋简体" w:hAnsi="宋体" w:eastAsia="方正书宋简体" w:cs="宋体"/>
                <w:szCs w:val="21"/>
                <w:highlight w:val="none"/>
                <w:lang w:eastAsia="zh-CN"/>
              </w:rPr>
            </w:pPr>
            <w:r>
              <w:rPr>
                <w:rFonts w:hint="eastAsia" w:ascii="方正书宋简体" w:hAnsi="宋体" w:eastAsia="方正书宋简体" w:cs="宋体"/>
                <w:szCs w:val="21"/>
                <w:highlight w:val="none"/>
                <w:lang w:val="en-US" w:eastAsia="zh-CN"/>
              </w:rPr>
              <w:t>职业资格</w:t>
            </w:r>
          </w:p>
        </w:tc>
        <w:tc>
          <w:tcPr>
            <w:tcW w:w="1656" w:type="dxa"/>
            <w:noWrap w:val="0"/>
            <w:vAlign w:val="top"/>
          </w:tcPr>
          <w:p>
            <w:pPr>
              <w:overflowPunct w:val="0"/>
              <w:rPr>
                <w:rFonts w:hint="eastAsia" w:ascii="方正书宋简体" w:hAnsi="宋体" w:eastAsia="方正书宋简体" w:cs="宋体"/>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8845" w:type="dxa"/>
            <w:gridSpan w:val="8"/>
            <w:noWrap w:val="0"/>
            <w:vAlign w:val="center"/>
          </w:tcPr>
          <w:p>
            <w:pPr>
              <w:overflowPunct w:val="0"/>
              <w:jc w:val="center"/>
              <w:rPr>
                <w:rFonts w:hint="eastAsia" w:ascii="方正书宋简体" w:hAnsi="宋体" w:eastAsia="方正书宋简体" w:cs="宋体"/>
                <w:szCs w:val="21"/>
                <w:highlight w:val="none"/>
              </w:rPr>
            </w:pPr>
            <w:r>
              <w:rPr>
                <w:rFonts w:hint="eastAsia" w:ascii="方正书宋简体" w:hAnsi="宋体" w:eastAsia="方正书宋简体" w:cs="宋体"/>
                <w:szCs w:val="21"/>
                <w:highlight w:val="none"/>
              </w:rPr>
              <w:t>主要工作经历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365" w:type="dxa"/>
            <w:noWrap w:val="0"/>
            <w:vAlign w:val="center"/>
          </w:tcPr>
          <w:p>
            <w:pPr>
              <w:overflowPunct w:val="0"/>
              <w:jc w:val="center"/>
              <w:rPr>
                <w:rFonts w:hint="eastAsia" w:ascii="方正书宋简体" w:hAnsi="宋体" w:eastAsia="方正书宋简体" w:cs="宋体"/>
                <w:szCs w:val="21"/>
                <w:highlight w:val="none"/>
              </w:rPr>
            </w:pPr>
            <w:r>
              <w:rPr>
                <w:rFonts w:hint="eastAsia" w:ascii="方正书宋简体" w:hAnsi="宋体" w:eastAsia="方正书宋简体" w:cs="宋体"/>
                <w:szCs w:val="21"/>
                <w:highlight w:val="none"/>
              </w:rPr>
              <w:t>时间</w:t>
            </w:r>
          </w:p>
        </w:tc>
        <w:tc>
          <w:tcPr>
            <w:tcW w:w="2154" w:type="dxa"/>
            <w:gridSpan w:val="2"/>
            <w:noWrap w:val="0"/>
            <w:vAlign w:val="center"/>
          </w:tcPr>
          <w:p>
            <w:pPr>
              <w:overflowPunct w:val="0"/>
              <w:jc w:val="center"/>
              <w:rPr>
                <w:rFonts w:hint="eastAsia" w:ascii="方正书宋简体" w:hAnsi="宋体" w:eastAsia="方正书宋简体" w:cs="宋体"/>
                <w:szCs w:val="21"/>
                <w:highlight w:val="none"/>
              </w:rPr>
            </w:pPr>
            <w:r>
              <w:rPr>
                <w:rFonts w:hint="eastAsia" w:ascii="方正书宋简体" w:hAnsi="宋体" w:eastAsia="方正书宋简体" w:cs="宋体"/>
                <w:szCs w:val="21"/>
                <w:highlight w:val="none"/>
              </w:rPr>
              <w:t>参加过的类似项目</w:t>
            </w:r>
          </w:p>
        </w:tc>
        <w:tc>
          <w:tcPr>
            <w:tcW w:w="2006" w:type="dxa"/>
            <w:gridSpan w:val="3"/>
            <w:noWrap w:val="0"/>
            <w:vAlign w:val="center"/>
          </w:tcPr>
          <w:p>
            <w:pPr>
              <w:overflowPunct w:val="0"/>
              <w:jc w:val="center"/>
              <w:rPr>
                <w:rFonts w:hint="eastAsia" w:ascii="方正书宋简体" w:hAnsi="宋体" w:eastAsia="方正书宋简体" w:cs="宋体"/>
                <w:szCs w:val="21"/>
                <w:highlight w:val="none"/>
              </w:rPr>
            </w:pPr>
            <w:r>
              <w:rPr>
                <w:rFonts w:hint="eastAsia" w:ascii="方正书宋简体" w:hAnsi="宋体" w:eastAsia="方正书宋简体" w:cs="宋体"/>
                <w:szCs w:val="21"/>
                <w:highlight w:val="none"/>
              </w:rPr>
              <w:t>担任职务</w:t>
            </w:r>
          </w:p>
        </w:tc>
        <w:tc>
          <w:tcPr>
            <w:tcW w:w="3320" w:type="dxa"/>
            <w:gridSpan w:val="2"/>
            <w:noWrap w:val="0"/>
            <w:vAlign w:val="center"/>
          </w:tcPr>
          <w:p>
            <w:pPr>
              <w:overflowPunct w:val="0"/>
              <w:jc w:val="center"/>
              <w:rPr>
                <w:rFonts w:hint="eastAsia" w:ascii="方正书宋简体" w:hAnsi="宋体" w:eastAsia="方正书宋简体" w:cs="宋体"/>
                <w:szCs w:val="21"/>
                <w:highlight w:val="none"/>
              </w:rPr>
            </w:pPr>
            <w:r>
              <w:rPr>
                <w:rFonts w:hint="eastAsia" w:ascii="方正书宋简体" w:hAnsi="宋体" w:eastAsia="方正书宋简体" w:cs="宋体"/>
                <w:szCs w:val="21"/>
                <w:highlight w:val="none"/>
              </w:rPr>
              <w:t>发包人及联系电话</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365" w:type="dxa"/>
            <w:noWrap w:val="0"/>
            <w:vAlign w:val="top"/>
          </w:tcPr>
          <w:p>
            <w:pPr>
              <w:overflowPunct w:val="0"/>
              <w:rPr>
                <w:rFonts w:hint="eastAsia" w:ascii="方正书宋简体" w:hAnsi="宋体" w:eastAsia="方正书宋简体" w:cs="宋体"/>
                <w:szCs w:val="21"/>
                <w:highlight w:val="none"/>
              </w:rPr>
            </w:pPr>
          </w:p>
        </w:tc>
        <w:tc>
          <w:tcPr>
            <w:tcW w:w="2154" w:type="dxa"/>
            <w:gridSpan w:val="2"/>
            <w:noWrap w:val="0"/>
            <w:vAlign w:val="top"/>
          </w:tcPr>
          <w:p>
            <w:pPr>
              <w:overflowPunct w:val="0"/>
              <w:rPr>
                <w:rFonts w:hint="eastAsia" w:ascii="方正书宋简体" w:hAnsi="宋体" w:eastAsia="方正书宋简体" w:cs="宋体"/>
                <w:szCs w:val="21"/>
                <w:highlight w:val="none"/>
              </w:rPr>
            </w:pPr>
          </w:p>
        </w:tc>
        <w:tc>
          <w:tcPr>
            <w:tcW w:w="2006" w:type="dxa"/>
            <w:gridSpan w:val="3"/>
            <w:noWrap w:val="0"/>
            <w:vAlign w:val="top"/>
          </w:tcPr>
          <w:p>
            <w:pPr>
              <w:overflowPunct w:val="0"/>
              <w:rPr>
                <w:rFonts w:hint="eastAsia" w:ascii="方正书宋简体" w:hAnsi="宋体" w:eastAsia="方正书宋简体" w:cs="宋体"/>
                <w:szCs w:val="21"/>
                <w:highlight w:val="none"/>
              </w:rPr>
            </w:pPr>
          </w:p>
        </w:tc>
        <w:tc>
          <w:tcPr>
            <w:tcW w:w="3320" w:type="dxa"/>
            <w:gridSpan w:val="2"/>
            <w:noWrap w:val="0"/>
            <w:vAlign w:val="top"/>
          </w:tcPr>
          <w:p>
            <w:pPr>
              <w:overflowPunct w:val="0"/>
              <w:rPr>
                <w:rFonts w:hint="eastAsia" w:ascii="方正书宋简体" w:hAnsi="宋体" w:eastAsia="方正书宋简体" w:cs="宋体"/>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365" w:type="dxa"/>
            <w:noWrap w:val="0"/>
            <w:vAlign w:val="top"/>
          </w:tcPr>
          <w:p>
            <w:pPr>
              <w:overflowPunct w:val="0"/>
              <w:rPr>
                <w:rFonts w:hint="eastAsia" w:ascii="方正书宋简体" w:hAnsi="宋体" w:eastAsia="方正书宋简体" w:cs="宋体"/>
                <w:szCs w:val="21"/>
                <w:highlight w:val="none"/>
              </w:rPr>
            </w:pPr>
          </w:p>
        </w:tc>
        <w:tc>
          <w:tcPr>
            <w:tcW w:w="2154" w:type="dxa"/>
            <w:gridSpan w:val="2"/>
            <w:noWrap w:val="0"/>
            <w:vAlign w:val="top"/>
          </w:tcPr>
          <w:p>
            <w:pPr>
              <w:overflowPunct w:val="0"/>
              <w:rPr>
                <w:rFonts w:hint="eastAsia" w:ascii="方正书宋简体" w:hAnsi="宋体" w:eastAsia="方正书宋简体" w:cs="宋体"/>
                <w:szCs w:val="21"/>
                <w:highlight w:val="none"/>
              </w:rPr>
            </w:pPr>
          </w:p>
        </w:tc>
        <w:tc>
          <w:tcPr>
            <w:tcW w:w="2006" w:type="dxa"/>
            <w:gridSpan w:val="3"/>
            <w:noWrap w:val="0"/>
            <w:vAlign w:val="top"/>
          </w:tcPr>
          <w:p>
            <w:pPr>
              <w:overflowPunct w:val="0"/>
              <w:rPr>
                <w:rFonts w:hint="eastAsia" w:ascii="方正书宋简体" w:hAnsi="宋体" w:eastAsia="方正书宋简体" w:cs="宋体"/>
                <w:szCs w:val="21"/>
                <w:highlight w:val="none"/>
              </w:rPr>
            </w:pPr>
          </w:p>
        </w:tc>
        <w:tc>
          <w:tcPr>
            <w:tcW w:w="3320" w:type="dxa"/>
            <w:gridSpan w:val="2"/>
            <w:noWrap w:val="0"/>
            <w:vAlign w:val="top"/>
          </w:tcPr>
          <w:p>
            <w:pPr>
              <w:overflowPunct w:val="0"/>
              <w:rPr>
                <w:rFonts w:hint="eastAsia" w:ascii="方正书宋简体" w:hAnsi="宋体" w:eastAsia="方正书宋简体" w:cs="宋体"/>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365" w:type="dxa"/>
            <w:noWrap w:val="0"/>
            <w:vAlign w:val="top"/>
          </w:tcPr>
          <w:p>
            <w:pPr>
              <w:overflowPunct w:val="0"/>
              <w:rPr>
                <w:rFonts w:hint="eastAsia" w:ascii="方正书宋简体" w:hAnsi="宋体" w:eastAsia="方正书宋简体" w:cs="宋体"/>
                <w:szCs w:val="21"/>
                <w:highlight w:val="none"/>
              </w:rPr>
            </w:pPr>
          </w:p>
        </w:tc>
        <w:tc>
          <w:tcPr>
            <w:tcW w:w="2154" w:type="dxa"/>
            <w:gridSpan w:val="2"/>
            <w:noWrap w:val="0"/>
            <w:vAlign w:val="top"/>
          </w:tcPr>
          <w:p>
            <w:pPr>
              <w:overflowPunct w:val="0"/>
              <w:rPr>
                <w:rFonts w:hint="eastAsia" w:ascii="方正书宋简体" w:hAnsi="宋体" w:eastAsia="方正书宋简体" w:cs="宋体"/>
                <w:szCs w:val="21"/>
                <w:highlight w:val="none"/>
              </w:rPr>
            </w:pPr>
          </w:p>
        </w:tc>
        <w:tc>
          <w:tcPr>
            <w:tcW w:w="2006" w:type="dxa"/>
            <w:gridSpan w:val="3"/>
            <w:noWrap w:val="0"/>
            <w:vAlign w:val="top"/>
          </w:tcPr>
          <w:p>
            <w:pPr>
              <w:overflowPunct w:val="0"/>
              <w:rPr>
                <w:rFonts w:hint="eastAsia" w:ascii="方正书宋简体" w:hAnsi="宋体" w:eastAsia="方正书宋简体" w:cs="宋体"/>
                <w:szCs w:val="21"/>
                <w:highlight w:val="none"/>
              </w:rPr>
            </w:pPr>
          </w:p>
        </w:tc>
        <w:tc>
          <w:tcPr>
            <w:tcW w:w="3320" w:type="dxa"/>
            <w:gridSpan w:val="2"/>
            <w:noWrap w:val="0"/>
            <w:vAlign w:val="top"/>
          </w:tcPr>
          <w:p>
            <w:pPr>
              <w:overflowPunct w:val="0"/>
              <w:rPr>
                <w:rFonts w:hint="eastAsia" w:ascii="方正书宋简体" w:hAnsi="宋体" w:eastAsia="方正书宋简体" w:cs="宋体"/>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365" w:type="dxa"/>
            <w:noWrap w:val="0"/>
            <w:vAlign w:val="top"/>
          </w:tcPr>
          <w:p>
            <w:pPr>
              <w:overflowPunct w:val="0"/>
              <w:rPr>
                <w:rFonts w:hint="eastAsia" w:ascii="方正书宋简体" w:hAnsi="宋体" w:eastAsia="方正书宋简体" w:cs="宋体"/>
                <w:szCs w:val="21"/>
                <w:highlight w:val="none"/>
              </w:rPr>
            </w:pPr>
          </w:p>
        </w:tc>
        <w:tc>
          <w:tcPr>
            <w:tcW w:w="2154" w:type="dxa"/>
            <w:gridSpan w:val="2"/>
            <w:noWrap w:val="0"/>
            <w:vAlign w:val="top"/>
          </w:tcPr>
          <w:p>
            <w:pPr>
              <w:overflowPunct w:val="0"/>
              <w:rPr>
                <w:rFonts w:hint="eastAsia" w:ascii="方正书宋简体" w:hAnsi="宋体" w:eastAsia="方正书宋简体" w:cs="宋体"/>
                <w:szCs w:val="21"/>
                <w:highlight w:val="none"/>
              </w:rPr>
            </w:pPr>
          </w:p>
        </w:tc>
        <w:tc>
          <w:tcPr>
            <w:tcW w:w="2006" w:type="dxa"/>
            <w:gridSpan w:val="3"/>
            <w:noWrap w:val="0"/>
            <w:vAlign w:val="top"/>
          </w:tcPr>
          <w:p>
            <w:pPr>
              <w:overflowPunct w:val="0"/>
              <w:rPr>
                <w:rFonts w:hint="eastAsia" w:ascii="方正书宋简体" w:hAnsi="宋体" w:eastAsia="方正书宋简体" w:cs="宋体"/>
                <w:szCs w:val="21"/>
                <w:highlight w:val="none"/>
              </w:rPr>
            </w:pPr>
          </w:p>
        </w:tc>
        <w:tc>
          <w:tcPr>
            <w:tcW w:w="3320" w:type="dxa"/>
            <w:gridSpan w:val="2"/>
            <w:noWrap w:val="0"/>
            <w:vAlign w:val="top"/>
          </w:tcPr>
          <w:p>
            <w:pPr>
              <w:overflowPunct w:val="0"/>
              <w:rPr>
                <w:rFonts w:hint="eastAsia" w:ascii="方正书宋简体" w:hAnsi="宋体" w:eastAsia="方正书宋简体" w:cs="宋体"/>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365" w:type="dxa"/>
            <w:noWrap w:val="0"/>
            <w:vAlign w:val="top"/>
          </w:tcPr>
          <w:p>
            <w:pPr>
              <w:overflowPunct w:val="0"/>
              <w:rPr>
                <w:rFonts w:hint="eastAsia" w:ascii="方正书宋简体" w:hAnsi="宋体" w:eastAsia="方正书宋简体" w:cs="宋体"/>
                <w:szCs w:val="21"/>
                <w:highlight w:val="none"/>
              </w:rPr>
            </w:pPr>
          </w:p>
        </w:tc>
        <w:tc>
          <w:tcPr>
            <w:tcW w:w="2154" w:type="dxa"/>
            <w:gridSpan w:val="2"/>
            <w:noWrap w:val="0"/>
            <w:vAlign w:val="top"/>
          </w:tcPr>
          <w:p>
            <w:pPr>
              <w:overflowPunct w:val="0"/>
              <w:rPr>
                <w:rFonts w:hint="eastAsia" w:ascii="方正书宋简体" w:hAnsi="宋体" w:eastAsia="方正书宋简体" w:cs="宋体"/>
                <w:szCs w:val="21"/>
                <w:highlight w:val="none"/>
              </w:rPr>
            </w:pPr>
          </w:p>
        </w:tc>
        <w:tc>
          <w:tcPr>
            <w:tcW w:w="2006" w:type="dxa"/>
            <w:gridSpan w:val="3"/>
            <w:noWrap w:val="0"/>
            <w:vAlign w:val="top"/>
          </w:tcPr>
          <w:p>
            <w:pPr>
              <w:overflowPunct w:val="0"/>
              <w:rPr>
                <w:rFonts w:hint="eastAsia" w:ascii="方正书宋简体" w:hAnsi="宋体" w:eastAsia="方正书宋简体" w:cs="宋体"/>
                <w:szCs w:val="21"/>
                <w:highlight w:val="none"/>
              </w:rPr>
            </w:pPr>
          </w:p>
        </w:tc>
        <w:tc>
          <w:tcPr>
            <w:tcW w:w="3320" w:type="dxa"/>
            <w:gridSpan w:val="2"/>
            <w:noWrap w:val="0"/>
            <w:vAlign w:val="top"/>
          </w:tcPr>
          <w:p>
            <w:pPr>
              <w:overflowPunct w:val="0"/>
              <w:rPr>
                <w:rFonts w:hint="eastAsia" w:ascii="方正书宋简体" w:hAnsi="宋体" w:eastAsia="方正书宋简体" w:cs="宋体"/>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365" w:type="dxa"/>
            <w:noWrap w:val="0"/>
            <w:vAlign w:val="top"/>
          </w:tcPr>
          <w:p>
            <w:pPr>
              <w:overflowPunct w:val="0"/>
              <w:rPr>
                <w:rFonts w:hint="eastAsia" w:ascii="方正书宋简体" w:hAnsi="宋体" w:eastAsia="方正书宋简体" w:cs="宋体"/>
                <w:szCs w:val="21"/>
                <w:highlight w:val="none"/>
              </w:rPr>
            </w:pPr>
          </w:p>
        </w:tc>
        <w:tc>
          <w:tcPr>
            <w:tcW w:w="2154" w:type="dxa"/>
            <w:gridSpan w:val="2"/>
            <w:noWrap w:val="0"/>
            <w:vAlign w:val="top"/>
          </w:tcPr>
          <w:p>
            <w:pPr>
              <w:overflowPunct w:val="0"/>
              <w:rPr>
                <w:rFonts w:hint="eastAsia" w:ascii="方正书宋简体" w:hAnsi="宋体" w:eastAsia="方正书宋简体" w:cs="宋体"/>
                <w:szCs w:val="21"/>
                <w:highlight w:val="none"/>
              </w:rPr>
            </w:pPr>
          </w:p>
        </w:tc>
        <w:tc>
          <w:tcPr>
            <w:tcW w:w="2006" w:type="dxa"/>
            <w:gridSpan w:val="3"/>
            <w:noWrap w:val="0"/>
            <w:vAlign w:val="top"/>
          </w:tcPr>
          <w:p>
            <w:pPr>
              <w:overflowPunct w:val="0"/>
              <w:rPr>
                <w:rFonts w:hint="eastAsia" w:ascii="方正书宋简体" w:hAnsi="宋体" w:eastAsia="方正书宋简体" w:cs="宋体"/>
                <w:szCs w:val="21"/>
                <w:highlight w:val="none"/>
              </w:rPr>
            </w:pPr>
          </w:p>
        </w:tc>
        <w:tc>
          <w:tcPr>
            <w:tcW w:w="3320" w:type="dxa"/>
            <w:gridSpan w:val="2"/>
            <w:noWrap w:val="0"/>
            <w:vAlign w:val="top"/>
          </w:tcPr>
          <w:p>
            <w:pPr>
              <w:overflowPunct w:val="0"/>
              <w:rPr>
                <w:rFonts w:hint="eastAsia" w:ascii="方正书宋简体" w:hAnsi="宋体" w:eastAsia="方正书宋简体" w:cs="宋体"/>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365" w:type="dxa"/>
            <w:noWrap w:val="0"/>
            <w:vAlign w:val="top"/>
          </w:tcPr>
          <w:p>
            <w:pPr>
              <w:overflowPunct w:val="0"/>
              <w:rPr>
                <w:rFonts w:hint="eastAsia" w:ascii="方正书宋简体" w:hAnsi="宋体" w:eastAsia="方正书宋简体" w:cs="宋体"/>
                <w:szCs w:val="21"/>
                <w:highlight w:val="none"/>
              </w:rPr>
            </w:pPr>
          </w:p>
        </w:tc>
        <w:tc>
          <w:tcPr>
            <w:tcW w:w="2154" w:type="dxa"/>
            <w:gridSpan w:val="2"/>
            <w:noWrap w:val="0"/>
            <w:vAlign w:val="top"/>
          </w:tcPr>
          <w:p>
            <w:pPr>
              <w:overflowPunct w:val="0"/>
              <w:rPr>
                <w:rFonts w:hint="eastAsia" w:ascii="方正书宋简体" w:hAnsi="宋体" w:eastAsia="方正书宋简体" w:cs="宋体"/>
                <w:szCs w:val="21"/>
                <w:highlight w:val="none"/>
              </w:rPr>
            </w:pPr>
          </w:p>
        </w:tc>
        <w:tc>
          <w:tcPr>
            <w:tcW w:w="2006" w:type="dxa"/>
            <w:gridSpan w:val="3"/>
            <w:noWrap w:val="0"/>
            <w:vAlign w:val="top"/>
          </w:tcPr>
          <w:p>
            <w:pPr>
              <w:overflowPunct w:val="0"/>
              <w:rPr>
                <w:rFonts w:hint="eastAsia" w:ascii="方正书宋简体" w:hAnsi="宋体" w:eastAsia="方正书宋简体" w:cs="宋体"/>
                <w:szCs w:val="21"/>
                <w:highlight w:val="none"/>
              </w:rPr>
            </w:pPr>
          </w:p>
        </w:tc>
        <w:tc>
          <w:tcPr>
            <w:tcW w:w="3320" w:type="dxa"/>
            <w:gridSpan w:val="2"/>
            <w:noWrap w:val="0"/>
            <w:vAlign w:val="top"/>
          </w:tcPr>
          <w:p>
            <w:pPr>
              <w:overflowPunct w:val="0"/>
              <w:rPr>
                <w:rFonts w:hint="eastAsia" w:ascii="方正书宋简体" w:hAnsi="宋体" w:eastAsia="方正书宋简体" w:cs="宋体"/>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365" w:type="dxa"/>
            <w:noWrap w:val="0"/>
            <w:vAlign w:val="top"/>
          </w:tcPr>
          <w:p>
            <w:pPr>
              <w:overflowPunct w:val="0"/>
              <w:rPr>
                <w:rFonts w:hint="eastAsia" w:ascii="方正书宋简体" w:hAnsi="宋体" w:eastAsia="方正书宋简体" w:cs="宋体"/>
                <w:szCs w:val="21"/>
                <w:highlight w:val="none"/>
              </w:rPr>
            </w:pPr>
          </w:p>
        </w:tc>
        <w:tc>
          <w:tcPr>
            <w:tcW w:w="2154" w:type="dxa"/>
            <w:gridSpan w:val="2"/>
            <w:noWrap w:val="0"/>
            <w:vAlign w:val="top"/>
          </w:tcPr>
          <w:p>
            <w:pPr>
              <w:overflowPunct w:val="0"/>
              <w:rPr>
                <w:rFonts w:hint="eastAsia" w:ascii="方正书宋简体" w:hAnsi="宋体" w:eastAsia="方正书宋简体" w:cs="宋体"/>
                <w:szCs w:val="21"/>
                <w:highlight w:val="none"/>
              </w:rPr>
            </w:pPr>
          </w:p>
        </w:tc>
        <w:tc>
          <w:tcPr>
            <w:tcW w:w="2006" w:type="dxa"/>
            <w:gridSpan w:val="3"/>
            <w:noWrap w:val="0"/>
            <w:vAlign w:val="top"/>
          </w:tcPr>
          <w:p>
            <w:pPr>
              <w:overflowPunct w:val="0"/>
              <w:rPr>
                <w:rFonts w:hint="eastAsia" w:ascii="方正书宋简体" w:hAnsi="宋体" w:eastAsia="方正书宋简体" w:cs="宋体"/>
                <w:szCs w:val="21"/>
                <w:highlight w:val="none"/>
              </w:rPr>
            </w:pPr>
          </w:p>
        </w:tc>
        <w:tc>
          <w:tcPr>
            <w:tcW w:w="3320" w:type="dxa"/>
            <w:gridSpan w:val="2"/>
            <w:noWrap w:val="0"/>
            <w:vAlign w:val="top"/>
          </w:tcPr>
          <w:p>
            <w:pPr>
              <w:overflowPunct w:val="0"/>
              <w:rPr>
                <w:rFonts w:hint="eastAsia" w:ascii="方正书宋简体" w:hAnsi="宋体" w:eastAsia="方正书宋简体" w:cs="宋体"/>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365" w:type="dxa"/>
            <w:noWrap w:val="0"/>
            <w:vAlign w:val="top"/>
          </w:tcPr>
          <w:p>
            <w:pPr>
              <w:overflowPunct w:val="0"/>
              <w:rPr>
                <w:rFonts w:hint="eastAsia" w:ascii="方正书宋简体" w:hAnsi="宋体" w:eastAsia="方正书宋简体" w:cs="宋体"/>
                <w:szCs w:val="21"/>
                <w:highlight w:val="none"/>
              </w:rPr>
            </w:pPr>
          </w:p>
        </w:tc>
        <w:tc>
          <w:tcPr>
            <w:tcW w:w="2154" w:type="dxa"/>
            <w:gridSpan w:val="2"/>
            <w:noWrap w:val="0"/>
            <w:vAlign w:val="top"/>
          </w:tcPr>
          <w:p>
            <w:pPr>
              <w:overflowPunct w:val="0"/>
              <w:rPr>
                <w:rFonts w:hint="eastAsia" w:ascii="方正书宋简体" w:hAnsi="宋体" w:eastAsia="方正书宋简体" w:cs="宋体"/>
                <w:szCs w:val="21"/>
                <w:highlight w:val="none"/>
              </w:rPr>
            </w:pPr>
          </w:p>
        </w:tc>
        <w:tc>
          <w:tcPr>
            <w:tcW w:w="2006" w:type="dxa"/>
            <w:gridSpan w:val="3"/>
            <w:noWrap w:val="0"/>
            <w:vAlign w:val="top"/>
          </w:tcPr>
          <w:p>
            <w:pPr>
              <w:overflowPunct w:val="0"/>
              <w:rPr>
                <w:rFonts w:hint="eastAsia" w:ascii="方正书宋简体" w:hAnsi="宋体" w:eastAsia="方正书宋简体" w:cs="宋体"/>
                <w:szCs w:val="21"/>
                <w:highlight w:val="none"/>
              </w:rPr>
            </w:pPr>
          </w:p>
        </w:tc>
        <w:tc>
          <w:tcPr>
            <w:tcW w:w="3320" w:type="dxa"/>
            <w:gridSpan w:val="2"/>
            <w:noWrap w:val="0"/>
            <w:vAlign w:val="top"/>
          </w:tcPr>
          <w:p>
            <w:pPr>
              <w:overflowPunct w:val="0"/>
              <w:rPr>
                <w:rFonts w:hint="eastAsia" w:ascii="方正书宋简体" w:hAnsi="宋体" w:eastAsia="方正书宋简体" w:cs="宋体"/>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365" w:type="dxa"/>
            <w:noWrap w:val="0"/>
            <w:vAlign w:val="top"/>
          </w:tcPr>
          <w:p>
            <w:pPr>
              <w:overflowPunct w:val="0"/>
              <w:rPr>
                <w:rFonts w:hint="eastAsia" w:ascii="方正书宋简体" w:hAnsi="宋体" w:eastAsia="方正书宋简体" w:cs="宋体"/>
                <w:szCs w:val="21"/>
                <w:highlight w:val="none"/>
              </w:rPr>
            </w:pPr>
          </w:p>
        </w:tc>
        <w:tc>
          <w:tcPr>
            <w:tcW w:w="2154" w:type="dxa"/>
            <w:gridSpan w:val="2"/>
            <w:noWrap w:val="0"/>
            <w:vAlign w:val="top"/>
          </w:tcPr>
          <w:p>
            <w:pPr>
              <w:overflowPunct w:val="0"/>
              <w:rPr>
                <w:rFonts w:hint="eastAsia" w:ascii="方正书宋简体" w:hAnsi="宋体" w:eastAsia="方正书宋简体" w:cs="宋体"/>
                <w:szCs w:val="21"/>
                <w:highlight w:val="none"/>
              </w:rPr>
            </w:pPr>
          </w:p>
        </w:tc>
        <w:tc>
          <w:tcPr>
            <w:tcW w:w="2006" w:type="dxa"/>
            <w:gridSpan w:val="3"/>
            <w:noWrap w:val="0"/>
            <w:vAlign w:val="top"/>
          </w:tcPr>
          <w:p>
            <w:pPr>
              <w:overflowPunct w:val="0"/>
              <w:rPr>
                <w:rFonts w:hint="eastAsia" w:ascii="方正书宋简体" w:hAnsi="宋体" w:eastAsia="方正书宋简体" w:cs="宋体"/>
                <w:szCs w:val="21"/>
                <w:highlight w:val="none"/>
              </w:rPr>
            </w:pPr>
          </w:p>
        </w:tc>
        <w:tc>
          <w:tcPr>
            <w:tcW w:w="3320" w:type="dxa"/>
            <w:gridSpan w:val="2"/>
            <w:noWrap w:val="0"/>
            <w:vAlign w:val="top"/>
          </w:tcPr>
          <w:p>
            <w:pPr>
              <w:overflowPunct w:val="0"/>
              <w:rPr>
                <w:rFonts w:hint="eastAsia" w:ascii="方正书宋简体" w:hAnsi="宋体" w:eastAsia="方正书宋简体" w:cs="宋体"/>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365" w:type="dxa"/>
            <w:noWrap w:val="0"/>
            <w:vAlign w:val="top"/>
          </w:tcPr>
          <w:p>
            <w:pPr>
              <w:overflowPunct w:val="0"/>
              <w:rPr>
                <w:rFonts w:hint="eastAsia" w:ascii="方正书宋简体" w:hAnsi="宋体" w:eastAsia="方正书宋简体" w:cs="宋体"/>
                <w:szCs w:val="21"/>
                <w:highlight w:val="none"/>
              </w:rPr>
            </w:pPr>
          </w:p>
        </w:tc>
        <w:tc>
          <w:tcPr>
            <w:tcW w:w="2154" w:type="dxa"/>
            <w:gridSpan w:val="2"/>
            <w:noWrap w:val="0"/>
            <w:vAlign w:val="top"/>
          </w:tcPr>
          <w:p>
            <w:pPr>
              <w:overflowPunct w:val="0"/>
              <w:rPr>
                <w:rFonts w:hint="eastAsia" w:ascii="方正书宋简体" w:hAnsi="宋体" w:eastAsia="方正书宋简体" w:cs="宋体"/>
                <w:szCs w:val="21"/>
                <w:highlight w:val="none"/>
              </w:rPr>
            </w:pPr>
          </w:p>
        </w:tc>
        <w:tc>
          <w:tcPr>
            <w:tcW w:w="2006" w:type="dxa"/>
            <w:gridSpan w:val="3"/>
            <w:noWrap w:val="0"/>
            <w:vAlign w:val="top"/>
          </w:tcPr>
          <w:p>
            <w:pPr>
              <w:overflowPunct w:val="0"/>
              <w:rPr>
                <w:rFonts w:hint="eastAsia" w:ascii="方正书宋简体" w:hAnsi="宋体" w:eastAsia="方正书宋简体" w:cs="宋体"/>
                <w:szCs w:val="21"/>
                <w:highlight w:val="none"/>
              </w:rPr>
            </w:pPr>
          </w:p>
        </w:tc>
        <w:tc>
          <w:tcPr>
            <w:tcW w:w="3320" w:type="dxa"/>
            <w:gridSpan w:val="2"/>
            <w:noWrap w:val="0"/>
            <w:vAlign w:val="top"/>
          </w:tcPr>
          <w:p>
            <w:pPr>
              <w:overflowPunct w:val="0"/>
              <w:rPr>
                <w:rFonts w:hint="eastAsia" w:ascii="方正书宋简体" w:hAnsi="宋体" w:eastAsia="方正书宋简体" w:cs="宋体"/>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365" w:type="dxa"/>
            <w:noWrap w:val="0"/>
            <w:vAlign w:val="top"/>
          </w:tcPr>
          <w:p>
            <w:pPr>
              <w:overflowPunct w:val="0"/>
              <w:rPr>
                <w:rFonts w:hint="eastAsia" w:ascii="方正书宋简体" w:hAnsi="宋体" w:eastAsia="方正书宋简体" w:cs="宋体"/>
                <w:szCs w:val="21"/>
                <w:highlight w:val="none"/>
              </w:rPr>
            </w:pPr>
          </w:p>
        </w:tc>
        <w:tc>
          <w:tcPr>
            <w:tcW w:w="2154" w:type="dxa"/>
            <w:gridSpan w:val="2"/>
            <w:noWrap w:val="0"/>
            <w:vAlign w:val="top"/>
          </w:tcPr>
          <w:p>
            <w:pPr>
              <w:overflowPunct w:val="0"/>
              <w:rPr>
                <w:rFonts w:hint="eastAsia" w:ascii="方正书宋简体" w:hAnsi="宋体" w:eastAsia="方正书宋简体" w:cs="宋体"/>
                <w:szCs w:val="21"/>
                <w:highlight w:val="none"/>
              </w:rPr>
            </w:pPr>
          </w:p>
        </w:tc>
        <w:tc>
          <w:tcPr>
            <w:tcW w:w="2006" w:type="dxa"/>
            <w:gridSpan w:val="3"/>
            <w:noWrap w:val="0"/>
            <w:vAlign w:val="top"/>
          </w:tcPr>
          <w:p>
            <w:pPr>
              <w:overflowPunct w:val="0"/>
              <w:rPr>
                <w:rFonts w:hint="eastAsia" w:ascii="方正书宋简体" w:hAnsi="宋体" w:eastAsia="方正书宋简体" w:cs="宋体"/>
                <w:szCs w:val="21"/>
                <w:highlight w:val="none"/>
              </w:rPr>
            </w:pPr>
          </w:p>
        </w:tc>
        <w:tc>
          <w:tcPr>
            <w:tcW w:w="3320" w:type="dxa"/>
            <w:gridSpan w:val="2"/>
            <w:noWrap w:val="0"/>
            <w:vAlign w:val="top"/>
          </w:tcPr>
          <w:p>
            <w:pPr>
              <w:overflowPunct w:val="0"/>
              <w:rPr>
                <w:rFonts w:hint="eastAsia" w:ascii="方正书宋简体" w:hAnsi="宋体" w:eastAsia="方正书宋简体" w:cs="宋体"/>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365" w:type="dxa"/>
            <w:noWrap w:val="0"/>
            <w:vAlign w:val="top"/>
          </w:tcPr>
          <w:p>
            <w:pPr>
              <w:overflowPunct w:val="0"/>
              <w:rPr>
                <w:rFonts w:hint="eastAsia" w:ascii="方正书宋简体" w:hAnsi="宋体" w:eastAsia="方正书宋简体" w:cs="宋体"/>
                <w:szCs w:val="21"/>
                <w:highlight w:val="none"/>
              </w:rPr>
            </w:pPr>
          </w:p>
        </w:tc>
        <w:tc>
          <w:tcPr>
            <w:tcW w:w="2154" w:type="dxa"/>
            <w:gridSpan w:val="2"/>
            <w:noWrap w:val="0"/>
            <w:vAlign w:val="top"/>
          </w:tcPr>
          <w:p>
            <w:pPr>
              <w:overflowPunct w:val="0"/>
              <w:rPr>
                <w:rFonts w:hint="eastAsia" w:ascii="方正书宋简体" w:hAnsi="宋体" w:eastAsia="方正书宋简体" w:cs="宋体"/>
                <w:szCs w:val="21"/>
                <w:highlight w:val="none"/>
              </w:rPr>
            </w:pPr>
          </w:p>
        </w:tc>
        <w:tc>
          <w:tcPr>
            <w:tcW w:w="2006" w:type="dxa"/>
            <w:gridSpan w:val="3"/>
            <w:noWrap w:val="0"/>
            <w:vAlign w:val="top"/>
          </w:tcPr>
          <w:p>
            <w:pPr>
              <w:overflowPunct w:val="0"/>
              <w:rPr>
                <w:rFonts w:hint="eastAsia" w:ascii="方正书宋简体" w:hAnsi="宋体" w:eastAsia="方正书宋简体" w:cs="宋体"/>
                <w:szCs w:val="21"/>
                <w:highlight w:val="none"/>
              </w:rPr>
            </w:pPr>
          </w:p>
        </w:tc>
        <w:tc>
          <w:tcPr>
            <w:tcW w:w="3320" w:type="dxa"/>
            <w:gridSpan w:val="2"/>
            <w:noWrap w:val="0"/>
            <w:vAlign w:val="top"/>
          </w:tcPr>
          <w:p>
            <w:pPr>
              <w:overflowPunct w:val="0"/>
              <w:rPr>
                <w:rFonts w:hint="eastAsia" w:ascii="方正书宋简体" w:hAnsi="宋体" w:eastAsia="方正书宋简体" w:cs="宋体"/>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365" w:type="dxa"/>
            <w:noWrap w:val="0"/>
            <w:vAlign w:val="top"/>
          </w:tcPr>
          <w:p>
            <w:pPr>
              <w:overflowPunct w:val="0"/>
              <w:rPr>
                <w:rFonts w:hint="eastAsia" w:ascii="方正书宋简体" w:hAnsi="宋体" w:eastAsia="方正书宋简体" w:cs="宋体"/>
                <w:szCs w:val="21"/>
                <w:highlight w:val="none"/>
              </w:rPr>
            </w:pPr>
          </w:p>
        </w:tc>
        <w:tc>
          <w:tcPr>
            <w:tcW w:w="2154" w:type="dxa"/>
            <w:gridSpan w:val="2"/>
            <w:noWrap w:val="0"/>
            <w:vAlign w:val="top"/>
          </w:tcPr>
          <w:p>
            <w:pPr>
              <w:overflowPunct w:val="0"/>
              <w:rPr>
                <w:rFonts w:hint="eastAsia" w:ascii="方正书宋简体" w:hAnsi="宋体" w:eastAsia="方正书宋简体" w:cs="宋体"/>
                <w:szCs w:val="21"/>
                <w:highlight w:val="none"/>
              </w:rPr>
            </w:pPr>
          </w:p>
        </w:tc>
        <w:tc>
          <w:tcPr>
            <w:tcW w:w="2006" w:type="dxa"/>
            <w:gridSpan w:val="3"/>
            <w:noWrap w:val="0"/>
            <w:vAlign w:val="top"/>
          </w:tcPr>
          <w:p>
            <w:pPr>
              <w:overflowPunct w:val="0"/>
              <w:rPr>
                <w:rFonts w:hint="eastAsia" w:ascii="方正书宋简体" w:hAnsi="宋体" w:eastAsia="方正书宋简体" w:cs="宋体"/>
                <w:szCs w:val="21"/>
                <w:highlight w:val="none"/>
              </w:rPr>
            </w:pPr>
          </w:p>
        </w:tc>
        <w:tc>
          <w:tcPr>
            <w:tcW w:w="3320" w:type="dxa"/>
            <w:gridSpan w:val="2"/>
            <w:noWrap w:val="0"/>
            <w:vAlign w:val="top"/>
          </w:tcPr>
          <w:p>
            <w:pPr>
              <w:overflowPunct w:val="0"/>
              <w:rPr>
                <w:rFonts w:hint="eastAsia" w:ascii="方正书宋简体" w:hAnsi="宋体" w:eastAsia="方正书宋简体" w:cs="宋体"/>
                <w:szCs w:val="21"/>
                <w:highlight w:val="none"/>
              </w:rPr>
            </w:pPr>
          </w:p>
        </w:tc>
      </w:tr>
    </w:tbl>
    <w:p>
      <w:pPr>
        <w:overflowPunct w:val="0"/>
        <w:spacing w:line="425" w:lineRule="exact"/>
        <w:ind w:firstLine="480" w:firstLineChars="200"/>
        <w:rPr>
          <w:rFonts w:hint="eastAsia" w:ascii="方正书宋简体" w:hAnsi="宋体" w:eastAsia="方正书宋简体"/>
          <w:sz w:val="24"/>
          <w:szCs w:val="24"/>
          <w:highlight w:val="none"/>
        </w:rPr>
      </w:pPr>
    </w:p>
    <w:p>
      <w:pPr>
        <w:overflowPunct w:val="0"/>
        <w:spacing w:line="425" w:lineRule="exact"/>
        <w:ind w:firstLine="481" w:firstLineChars="200"/>
        <w:rPr>
          <w:rFonts w:hint="eastAsia" w:ascii="方正书宋简体" w:hAnsi="Arial" w:eastAsia="方正书宋简体"/>
          <w:b/>
          <w:bCs/>
          <w:sz w:val="24"/>
          <w:szCs w:val="24"/>
          <w:highlight w:val="none"/>
        </w:rPr>
      </w:pPr>
      <w:bookmarkStart w:id="140" w:name="_Toc184704630"/>
      <w:bookmarkStart w:id="141" w:name="_Toc472003650"/>
    </w:p>
    <w:p>
      <w:pPr>
        <w:overflowPunct w:val="0"/>
        <w:spacing w:line="425" w:lineRule="exact"/>
        <w:outlineLvl w:val="2"/>
        <w:rPr>
          <w:rFonts w:hint="eastAsia" w:ascii="宋体" w:hAnsi="宋体" w:eastAsia="宋体" w:cs="宋体"/>
          <w:b/>
          <w:bCs w:val="0"/>
          <w:sz w:val="32"/>
          <w:szCs w:val="32"/>
          <w:highlight w:val="none"/>
          <w:lang w:val="en-US" w:eastAsia="zh-CN"/>
        </w:rPr>
      </w:pPr>
      <w:r>
        <w:rPr>
          <w:rFonts w:ascii="Times New Roman" w:hAnsi="Times New Roman" w:eastAsia="黑体"/>
          <w:bCs/>
          <w:sz w:val="24"/>
          <w:szCs w:val="24"/>
          <w:highlight w:val="none"/>
        </w:rPr>
        <w:br w:type="page"/>
      </w:r>
      <w:bookmarkEnd w:id="140"/>
      <w:bookmarkEnd w:id="141"/>
      <w:bookmarkStart w:id="142" w:name="_Toc472003651"/>
      <w:bookmarkStart w:id="143" w:name="_Toc184704631"/>
      <w:bookmarkStart w:id="144" w:name="_Toc109962353_WPSOffice_Level1"/>
      <w:r>
        <w:rPr>
          <w:rFonts w:hint="eastAsia" w:ascii="宋体" w:hAnsi="宋体" w:eastAsia="宋体" w:cs="宋体"/>
          <w:b/>
          <w:bCs w:val="0"/>
          <w:sz w:val="32"/>
          <w:szCs w:val="32"/>
          <w:highlight w:val="none"/>
        </w:rPr>
        <w:t>□</w:t>
      </w:r>
      <w:r>
        <w:rPr>
          <w:rFonts w:hint="eastAsia" w:ascii="宋体" w:hAnsi="宋体" w:eastAsia="宋体" w:cs="宋体"/>
          <w:b/>
          <w:bCs w:val="0"/>
          <w:sz w:val="32"/>
          <w:szCs w:val="32"/>
          <w:highlight w:val="none"/>
          <w:lang w:val="en-US" w:eastAsia="zh-CN"/>
        </w:rPr>
        <w:t>六、财务状况表</w:t>
      </w:r>
    </w:p>
    <w:p>
      <w:pPr>
        <w:overflowPunct w:val="0"/>
        <w:spacing w:line="425" w:lineRule="exact"/>
        <w:outlineLvl w:val="2"/>
        <w:rPr>
          <w:rFonts w:hint="eastAsia" w:ascii="宋体" w:hAnsi="宋体" w:eastAsia="宋体" w:cs="宋体"/>
          <w:b/>
          <w:bCs w:val="0"/>
          <w:sz w:val="32"/>
          <w:szCs w:val="32"/>
          <w:highlight w:val="none"/>
        </w:rPr>
      </w:pPr>
      <w:r>
        <w:rPr>
          <w:rFonts w:hint="eastAsia" w:ascii="宋体" w:hAnsi="宋体" w:eastAsia="宋体" w:cs="宋体"/>
          <w:b/>
          <w:bCs/>
          <w:i/>
          <w:iCs/>
          <w:szCs w:val="28"/>
          <w:highlight w:val="none"/>
        </w:rPr>
        <w:t>（格式招标人自拟或者有投标人自拟）</w:t>
      </w:r>
      <w:r>
        <w:rPr>
          <w:rFonts w:hint="eastAsia" w:ascii="宋体" w:hAnsi="宋体" w:eastAsia="宋体" w:cs="宋体"/>
          <w:b/>
          <w:bCs w:val="0"/>
          <w:sz w:val="32"/>
          <w:szCs w:val="32"/>
          <w:highlight w:val="none"/>
        </w:rPr>
        <w:br w:type="page"/>
      </w:r>
    </w:p>
    <w:p>
      <w:pPr>
        <w:overflowPunct w:val="0"/>
        <w:spacing w:line="425" w:lineRule="exact"/>
        <w:outlineLvl w:val="2"/>
        <w:rPr>
          <w:rFonts w:hint="eastAsia" w:ascii="宋体" w:hAnsi="宋体" w:eastAsia="宋体" w:cs="宋体"/>
          <w:b/>
          <w:bCs w:val="0"/>
          <w:sz w:val="32"/>
          <w:szCs w:val="32"/>
          <w:highlight w:val="none"/>
          <w:lang w:val="en-US" w:eastAsia="zh-CN"/>
        </w:rPr>
      </w:pPr>
      <w:r>
        <w:rPr>
          <w:rFonts w:hint="eastAsia" w:ascii="宋体" w:hAnsi="宋体" w:eastAsia="宋体" w:cs="宋体"/>
          <w:b/>
          <w:bCs w:val="0"/>
          <w:sz w:val="32"/>
          <w:szCs w:val="32"/>
          <w:highlight w:val="none"/>
        </w:rPr>
        <w:t>□</w:t>
      </w:r>
      <w:r>
        <w:rPr>
          <w:rFonts w:hint="eastAsia" w:ascii="宋体" w:hAnsi="宋体" w:cs="宋体"/>
          <w:b/>
          <w:bCs w:val="0"/>
          <w:sz w:val="32"/>
          <w:szCs w:val="32"/>
          <w:highlight w:val="none"/>
          <w:lang w:val="en-US" w:eastAsia="zh-CN"/>
        </w:rPr>
        <w:t>七</w:t>
      </w:r>
      <w:r>
        <w:rPr>
          <w:rFonts w:hint="eastAsia" w:ascii="宋体" w:hAnsi="宋体" w:eastAsia="宋体" w:cs="宋体"/>
          <w:b/>
          <w:bCs w:val="0"/>
          <w:sz w:val="32"/>
          <w:szCs w:val="32"/>
          <w:highlight w:val="none"/>
        </w:rPr>
        <w:t>、</w:t>
      </w:r>
      <w:r>
        <w:rPr>
          <w:rFonts w:hint="eastAsia" w:ascii="宋体" w:hAnsi="宋体" w:eastAsia="宋体" w:cs="宋体"/>
          <w:b/>
          <w:bCs w:val="0"/>
          <w:sz w:val="32"/>
          <w:szCs w:val="32"/>
          <w:highlight w:val="none"/>
          <w:lang w:val="en-US" w:eastAsia="zh-CN"/>
        </w:rPr>
        <w:t>中小企业声明函</w:t>
      </w:r>
    </w:p>
    <w:p>
      <w:pPr>
        <w:overflowPunct w:val="0"/>
        <w:spacing w:line="425" w:lineRule="exact"/>
        <w:ind w:firstLine="480" w:firstLineChars="200"/>
        <w:outlineLvl w:val="2"/>
        <w:rPr>
          <w:rFonts w:hint="eastAsia" w:ascii="Times New Roman" w:hAnsi="Times New Roman" w:eastAsia="黑体"/>
          <w:bCs/>
          <w:sz w:val="24"/>
          <w:szCs w:val="24"/>
          <w:highlight w:val="none"/>
          <w:lang w:val="en-US" w:eastAsia="zh-CN"/>
        </w:rPr>
      </w:pPr>
    </w:p>
    <w:p>
      <w:pPr>
        <w:jc w:val="both"/>
        <w:rPr>
          <w:rFonts w:hint="eastAsia"/>
          <w:b w:val="0"/>
          <w:bCs w:val="0"/>
          <w:sz w:val="28"/>
          <w:szCs w:val="28"/>
          <w:highlight w:val="none"/>
          <w:lang w:val="en-US" w:eastAsia="zh-CN"/>
        </w:rPr>
      </w:pPr>
      <w:r>
        <w:rPr>
          <w:rFonts w:hint="eastAsia"/>
          <w:b w:val="0"/>
          <w:bCs w:val="0"/>
          <w:sz w:val="28"/>
          <w:szCs w:val="28"/>
          <w:highlight w:val="none"/>
          <w:lang w:val="en-US" w:eastAsia="zh-CN"/>
        </w:rPr>
        <w:t>格式</w:t>
      </w:r>
    </w:p>
    <w:p>
      <w:pPr>
        <w:jc w:val="center"/>
        <w:rPr>
          <w:rFonts w:hint="eastAsia" w:eastAsia="宋体"/>
          <w:b/>
          <w:bCs/>
          <w:sz w:val="36"/>
          <w:szCs w:val="36"/>
          <w:highlight w:val="none"/>
          <w:lang w:eastAsia="zh-CN"/>
        </w:rPr>
      </w:pPr>
      <w:r>
        <w:rPr>
          <w:rFonts w:hint="eastAsia"/>
          <w:b/>
          <w:bCs/>
          <w:sz w:val="36"/>
          <w:szCs w:val="36"/>
          <w:highlight w:val="none"/>
        </w:rPr>
        <w:t>中小企业声明函</w:t>
      </w:r>
      <w:r>
        <w:rPr>
          <w:rFonts w:hint="eastAsia"/>
          <w:b/>
          <w:bCs/>
          <w:sz w:val="36"/>
          <w:szCs w:val="36"/>
          <w:highlight w:val="none"/>
          <w:lang w:eastAsia="zh-CN"/>
        </w:rPr>
        <w:t>（</w:t>
      </w:r>
      <w:r>
        <w:rPr>
          <w:rFonts w:hint="eastAsia"/>
          <w:b/>
          <w:bCs/>
          <w:sz w:val="36"/>
          <w:szCs w:val="36"/>
          <w:highlight w:val="none"/>
          <w:lang w:val="en-US" w:eastAsia="zh-CN"/>
        </w:rPr>
        <w:t>工程</w:t>
      </w:r>
      <w:r>
        <w:rPr>
          <w:rFonts w:hint="eastAsia"/>
          <w:b/>
          <w:bCs/>
          <w:sz w:val="36"/>
          <w:szCs w:val="36"/>
          <w:highlight w:val="none"/>
          <w:lang w:eastAsia="zh-CN"/>
        </w:rPr>
        <w:t>）</w:t>
      </w:r>
    </w:p>
    <w:p>
      <w:pPr>
        <w:ind w:firstLine="420" w:firstLineChars="200"/>
        <w:jc w:val="both"/>
        <w:rPr>
          <w:rFonts w:hint="eastAsia" w:ascii="宋体" w:hAnsi="宋体" w:cs="宋体"/>
          <w:highlight w:val="none"/>
        </w:rPr>
      </w:pPr>
    </w:p>
    <w:p>
      <w:pPr>
        <w:spacing w:line="360" w:lineRule="auto"/>
        <w:ind w:firstLine="480" w:firstLineChars="200"/>
        <w:jc w:val="both"/>
        <w:rPr>
          <w:rFonts w:hint="eastAsia" w:ascii="宋体" w:hAnsi="宋体" w:cs="宋体"/>
          <w:sz w:val="24"/>
          <w:szCs w:val="24"/>
          <w:highlight w:val="none"/>
        </w:rPr>
      </w:pPr>
      <w:r>
        <w:rPr>
          <w:rFonts w:hint="eastAsia" w:ascii="宋体" w:hAnsi="宋体" w:cs="宋体"/>
          <w:sz w:val="24"/>
          <w:szCs w:val="24"/>
          <w:highlight w:val="none"/>
        </w:rPr>
        <w:t>本公司（联合体）郑重声明，根据《政府采购促进中小企业发展管理办法》（财库</w:t>
      </w:r>
      <w:r>
        <w:rPr>
          <w:rFonts w:hint="eastAsia" w:ascii="Times New Roman" w:hAnsi="宋体"/>
          <w:sz w:val="24"/>
          <w:szCs w:val="24"/>
          <w:highlight w:val="none"/>
        </w:rPr>
        <w:t>〔2020〕</w:t>
      </w:r>
      <w:r>
        <w:rPr>
          <w:rFonts w:hint="eastAsia" w:ascii="宋体" w:hAnsi="宋体" w:cs="宋体"/>
          <w:sz w:val="24"/>
          <w:szCs w:val="24"/>
          <w:highlight w:val="none"/>
        </w:rPr>
        <w:t>46号）的规定，本公司（联合体)参加</w:t>
      </w:r>
      <w:r>
        <w:rPr>
          <w:rFonts w:hint="eastAsia" w:ascii="宋体" w:hAnsi="宋体" w:cs="宋体"/>
          <w:i/>
          <w:iCs/>
          <w:sz w:val="24"/>
          <w:szCs w:val="24"/>
          <w:highlight w:val="none"/>
          <w:u w:val="single"/>
        </w:rPr>
        <w:t>（单位名称）</w:t>
      </w:r>
      <w:r>
        <w:rPr>
          <w:rFonts w:hint="eastAsia" w:ascii="宋体" w:hAnsi="宋体" w:cs="宋体"/>
          <w:sz w:val="24"/>
          <w:szCs w:val="24"/>
          <w:highlight w:val="none"/>
        </w:rPr>
        <w:t>的</w:t>
      </w:r>
      <w:r>
        <w:rPr>
          <w:rFonts w:hint="eastAsia" w:ascii="宋体" w:hAnsi="宋体" w:cs="宋体"/>
          <w:i/>
          <w:iCs/>
          <w:sz w:val="24"/>
          <w:szCs w:val="24"/>
          <w:highlight w:val="none"/>
          <w:u w:val="single"/>
          <w:lang w:val="en-US" w:eastAsia="zh-CN"/>
        </w:rPr>
        <w:t>（工程名称）（标段名称）</w:t>
      </w:r>
      <w:r>
        <w:rPr>
          <w:rFonts w:hint="eastAsia" w:ascii="宋体" w:hAnsi="宋体" w:cs="宋体"/>
          <w:sz w:val="24"/>
          <w:szCs w:val="24"/>
          <w:highlight w:val="none"/>
        </w:rPr>
        <w:t>招投标活动，工程的施工单位全部为符合政策要求的中小企业（或者：服务全部由符合政策要求的中小企业承接）。相关企业（含联合体中的中小企业、签订分包意向协议的中小企业）的具体情况如下：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480" w:firstLineChars="200"/>
        <w:jc w:val="both"/>
        <w:rPr>
          <w:rFonts w:hint="eastAsia" w:ascii="宋体" w:hAnsi="宋体" w:cs="宋体"/>
          <w:sz w:val="24"/>
          <w:szCs w:val="24"/>
          <w:highlight w:val="none"/>
        </w:rPr>
      </w:pPr>
      <w:r>
        <w:rPr>
          <w:rFonts w:hint="eastAsia" w:ascii="宋体" w:hAnsi="宋体" w:cs="宋体"/>
          <w:sz w:val="24"/>
          <w:szCs w:val="24"/>
          <w:highlight w:val="none"/>
        </w:rPr>
        <w:t>1.</w:t>
      </w:r>
      <w:r>
        <w:rPr>
          <w:rFonts w:hint="eastAsia" w:ascii="宋体" w:hAnsi="宋体" w:cs="宋体"/>
          <w:i/>
          <w:iCs/>
          <w:sz w:val="24"/>
          <w:szCs w:val="24"/>
          <w:highlight w:val="none"/>
          <w:u w:val="single"/>
          <w:lang w:val="en-US" w:eastAsia="zh-CN"/>
        </w:rPr>
        <w:t>（工程名称）（标段名称）</w:t>
      </w:r>
      <w:r>
        <w:rPr>
          <w:rFonts w:hint="eastAsia" w:ascii="宋体" w:hAnsi="宋体" w:cs="宋体"/>
          <w:sz w:val="24"/>
          <w:szCs w:val="24"/>
          <w:highlight w:val="none"/>
        </w:rPr>
        <w:t>,属</w:t>
      </w:r>
      <w:r>
        <w:rPr>
          <w:rFonts w:hint="eastAsia" w:ascii="宋体" w:hAnsi="宋体" w:cs="宋体"/>
          <w:sz w:val="24"/>
          <w:szCs w:val="24"/>
          <w:highlight w:val="none"/>
          <w:u w:val="single"/>
        </w:rPr>
        <w:t>于</w:t>
      </w:r>
      <w:r>
        <w:rPr>
          <w:rFonts w:hint="eastAsia" w:ascii="宋体" w:hAnsi="宋体" w:cs="宋体"/>
          <w:i/>
          <w:iCs/>
          <w:sz w:val="24"/>
          <w:szCs w:val="24"/>
          <w:highlight w:val="none"/>
          <w:u w:val="single"/>
        </w:rPr>
        <w:t>（所属行业</w:t>
      </w:r>
      <w:r>
        <w:rPr>
          <w:rFonts w:hint="eastAsia" w:ascii="宋体" w:hAnsi="宋体" w:cs="宋体"/>
          <w:sz w:val="24"/>
          <w:szCs w:val="24"/>
          <w:highlight w:val="none"/>
        </w:rPr>
        <w:t>）；承建(承接)企业为</w:t>
      </w:r>
      <w:r>
        <w:rPr>
          <w:rFonts w:hint="eastAsia" w:ascii="宋体" w:hAnsi="宋体" w:cs="宋体"/>
          <w:sz w:val="24"/>
          <w:szCs w:val="24"/>
          <w:highlight w:val="none"/>
          <w:u w:val="single"/>
        </w:rPr>
        <w:t>（</w:t>
      </w:r>
      <w:r>
        <w:rPr>
          <w:rFonts w:hint="eastAsia" w:ascii="宋体" w:hAnsi="宋体" w:cs="宋体"/>
          <w:i/>
          <w:iCs/>
          <w:sz w:val="24"/>
          <w:szCs w:val="24"/>
          <w:highlight w:val="none"/>
          <w:u w:val="single"/>
        </w:rPr>
        <w:t>企业名称</w:t>
      </w:r>
      <w:r>
        <w:rPr>
          <w:rFonts w:hint="eastAsia" w:ascii="宋体" w:hAnsi="宋体" w:cs="宋体"/>
          <w:sz w:val="24"/>
          <w:szCs w:val="24"/>
          <w:highlight w:val="none"/>
        </w:rPr>
        <w:t>）,从业人员</w:t>
      </w:r>
      <w:r>
        <w:rPr>
          <w:rFonts w:hint="eastAsia" w:ascii="宋体" w:hAnsi="宋体" w:cs="宋体"/>
          <w:sz w:val="24"/>
          <w:szCs w:val="24"/>
          <w:highlight w:val="none"/>
          <w:u w:val="single"/>
        </w:rPr>
        <w:t xml:space="preserve">   </w:t>
      </w:r>
      <w:r>
        <w:rPr>
          <w:rFonts w:hint="eastAsia" w:ascii="宋体" w:hAnsi="宋体" w:cs="宋体"/>
          <w:sz w:val="24"/>
          <w:szCs w:val="24"/>
          <w:highlight w:val="none"/>
        </w:rPr>
        <w:t>人，营业收入为</w:t>
      </w:r>
      <w:r>
        <w:rPr>
          <w:rFonts w:hint="eastAsia" w:ascii="宋体" w:hAnsi="宋体" w:cs="宋体"/>
          <w:sz w:val="24"/>
          <w:szCs w:val="24"/>
          <w:highlight w:val="none"/>
          <w:u w:val="single"/>
        </w:rPr>
        <w:t xml:space="preserve">_  </w:t>
      </w:r>
      <w:r>
        <w:rPr>
          <w:rFonts w:hint="eastAsia" w:ascii="宋体" w:hAnsi="宋体" w:cs="宋体"/>
          <w:sz w:val="24"/>
          <w:szCs w:val="24"/>
          <w:highlight w:val="none"/>
        </w:rPr>
        <w:t>万元，资产总额为___万元，属于（</w:t>
      </w:r>
      <w:r>
        <w:rPr>
          <w:rFonts w:hint="eastAsia" w:ascii="宋体" w:hAnsi="宋体"/>
          <w:sz w:val="24"/>
          <w:szCs w:val="24"/>
          <w:highlight w:val="none"/>
          <w:u w:val="single"/>
        </w:rPr>
        <w:t>□</w:t>
      </w:r>
      <w:r>
        <w:rPr>
          <w:rFonts w:hint="eastAsia" w:ascii="宋体" w:hAnsi="宋体" w:cs="宋体"/>
          <w:sz w:val="24"/>
          <w:szCs w:val="24"/>
          <w:highlight w:val="none"/>
          <w:u w:val="single"/>
        </w:rPr>
        <w:t>中型企业、</w:t>
      </w:r>
      <w:r>
        <w:rPr>
          <w:rFonts w:ascii="宋体" w:hAnsi="宋体"/>
          <w:sz w:val="24"/>
          <w:szCs w:val="24"/>
          <w:highlight w:val="none"/>
          <w:u w:val="single"/>
        </w:rPr>
        <w:t>□</w:t>
      </w:r>
      <w:r>
        <w:rPr>
          <w:rFonts w:hint="eastAsia" w:ascii="宋体" w:hAnsi="宋体" w:cs="宋体"/>
          <w:sz w:val="24"/>
          <w:szCs w:val="24"/>
          <w:highlight w:val="none"/>
          <w:u w:val="single"/>
        </w:rPr>
        <w:t>小型企业、</w:t>
      </w:r>
      <w:r>
        <w:rPr>
          <w:rFonts w:ascii="宋体" w:hAnsi="宋体"/>
          <w:sz w:val="24"/>
          <w:szCs w:val="24"/>
          <w:highlight w:val="none"/>
          <w:u w:val="single"/>
        </w:rPr>
        <w:t>□</w:t>
      </w:r>
      <w:r>
        <w:rPr>
          <w:rFonts w:hint="eastAsia" w:ascii="宋体" w:hAnsi="宋体" w:cs="宋体"/>
          <w:sz w:val="24"/>
          <w:szCs w:val="24"/>
          <w:highlight w:val="none"/>
          <w:u w:val="single"/>
        </w:rPr>
        <w:t>微型企业</w:t>
      </w:r>
      <w:r>
        <w:rPr>
          <w:rFonts w:hint="eastAsia" w:ascii="宋体" w:hAnsi="宋体" w:cs="宋体"/>
          <w:sz w:val="24"/>
          <w:szCs w:val="24"/>
          <w:highlight w:val="none"/>
        </w:rPr>
        <w:t>）；</w:t>
      </w:r>
    </w:p>
    <w:p>
      <w:pPr>
        <w:spacing w:line="360" w:lineRule="auto"/>
        <w:ind w:firstLine="480" w:firstLineChars="200"/>
        <w:jc w:val="both"/>
        <w:rPr>
          <w:rFonts w:hint="eastAsia" w:ascii="宋体" w:hAnsi="宋体" w:cs="宋体"/>
          <w:sz w:val="24"/>
          <w:szCs w:val="24"/>
          <w:highlight w:val="none"/>
          <w:u w:val="single"/>
        </w:rPr>
      </w:pPr>
      <w:r>
        <w:rPr>
          <w:rFonts w:hint="eastAsia" w:ascii="宋体" w:hAnsi="宋体" w:cs="宋体"/>
          <w:sz w:val="24"/>
          <w:szCs w:val="24"/>
          <w:highlight w:val="none"/>
        </w:rPr>
        <w:t>2.</w:t>
      </w:r>
      <w:r>
        <w:rPr>
          <w:rFonts w:hint="eastAsia" w:ascii="宋体" w:hAnsi="宋体" w:cs="宋体"/>
          <w:i/>
          <w:iCs/>
          <w:sz w:val="24"/>
          <w:szCs w:val="24"/>
          <w:highlight w:val="none"/>
          <w:u w:val="single"/>
          <w:lang w:val="en-US" w:eastAsia="zh-CN"/>
        </w:rPr>
        <w:t>（工程名称）（标段名称）</w:t>
      </w:r>
      <w:r>
        <w:rPr>
          <w:rFonts w:hint="eastAsia" w:ascii="宋体" w:hAnsi="宋体" w:cs="宋体"/>
          <w:sz w:val="24"/>
          <w:szCs w:val="24"/>
          <w:highlight w:val="none"/>
        </w:rPr>
        <w:t>,属于</w:t>
      </w:r>
      <w:r>
        <w:rPr>
          <w:rFonts w:hint="eastAsia" w:ascii="宋体" w:hAnsi="宋体" w:cs="宋体"/>
          <w:i/>
          <w:iCs/>
          <w:sz w:val="24"/>
          <w:szCs w:val="24"/>
          <w:highlight w:val="none"/>
          <w:u w:val="single"/>
        </w:rPr>
        <w:t>（所属行业</w:t>
      </w:r>
      <w:r>
        <w:rPr>
          <w:rFonts w:hint="eastAsia" w:ascii="宋体" w:hAnsi="宋体" w:cs="宋体"/>
          <w:sz w:val="24"/>
          <w:szCs w:val="24"/>
          <w:highlight w:val="none"/>
        </w:rPr>
        <w:t>）；承建(承接)企业为</w:t>
      </w:r>
      <w:r>
        <w:rPr>
          <w:rFonts w:hint="eastAsia" w:ascii="宋体" w:hAnsi="宋体" w:cs="宋体"/>
          <w:i/>
          <w:iCs/>
          <w:sz w:val="24"/>
          <w:szCs w:val="24"/>
          <w:highlight w:val="none"/>
          <w:u w:val="single"/>
        </w:rPr>
        <w:t>（企业名称</w:t>
      </w:r>
      <w:r>
        <w:rPr>
          <w:rFonts w:hint="eastAsia" w:ascii="宋体" w:hAnsi="宋体" w:cs="宋体"/>
          <w:sz w:val="24"/>
          <w:szCs w:val="24"/>
          <w:highlight w:val="none"/>
        </w:rPr>
        <w:t>）,从业人员</w:t>
      </w:r>
      <w:r>
        <w:rPr>
          <w:rFonts w:hint="eastAsia" w:ascii="宋体" w:hAnsi="宋体" w:cs="宋体"/>
          <w:sz w:val="24"/>
          <w:szCs w:val="24"/>
          <w:highlight w:val="none"/>
          <w:u w:val="single"/>
        </w:rPr>
        <w:t xml:space="preserve">    </w:t>
      </w:r>
      <w:r>
        <w:rPr>
          <w:rFonts w:hint="eastAsia" w:ascii="宋体" w:hAnsi="宋体" w:cs="宋体"/>
          <w:sz w:val="24"/>
          <w:szCs w:val="24"/>
          <w:highlight w:val="none"/>
        </w:rPr>
        <w:t>人，营业收入为___万元，资产总额为___万元，属于（</w:t>
      </w:r>
      <w:r>
        <w:rPr>
          <w:rFonts w:hint="eastAsia" w:ascii="宋体" w:hAnsi="宋体"/>
          <w:sz w:val="24"/>
          <w:szCs w:val="24"/>
          <w:highlight w:val="none"/>
          <w:u w:val="single"/>
        </w:rPr>
        <w:t>□</w:t>
      </w:r>
      <w:r>
        <w:rPr>
          <w:rFonts w:hint="eastAsia" w:ascii="宋体" w:hAnsi="宋体" w:cs="宋体"/>
          <w:sz w:val="24"/>
          <w:szCs w:val="24"/>
          <w:highlight w:val="none"/>
          <w:u w:val="single"/>
        </w:rPr>
        <w:t>中型企业、</w:t>
      </w:r>
      <w:r>
        <w:rPr>
          <w:rFonts w:hint="eastAsia" w:ascii="宋体" w:hAnsi="宋体"/>
          <w:sz w:val="24"/>
          <w:szCs w:val="24"/>
          <w:highlight w:val="none"/>
          <w:u w:val="single"/>
        </w:rPr>
        <w:t>□</w:t>
      </w:r>
      <w:r>
        <w:rPr>
          <w:rFonts w:hint="eastAsia" w:ascii="宋体" w:hAnsi="宋体" w:cs="宋体"/>
          <w:sz w:val="24"/>
          <w:szCs w:val="24"/>
          <w:highlight w:val="none"/>
          <w:u w:val="single"/>
        </w:rPr>
        <w:t>小型企业、</w:t>
      </w:r>
      <w:r>
        <w:rPr>
          <w:rFonts w:hint="eastAsia" w:ascii="宋体" w:hAnsi="宋体"/>
          <w:sz w:val="24"/>
          <w:szCs w:val="24"/>
          <w:highlight w:val="none"/>
          <w:u w:val="single"/>
        </w:rPr>
        <w:t>□</w:t>
      </w:r>
      <w:r>
        <w:rPr>
          <w:rFonts w:hint="eastAsia" w:ascii="宋体" w:hAnsi="宋体" w:cs="宋体"/>
          <w:sz w:val="24"/>
          <w:szCs w:val="24"/>
          <w:highlight w:val="none"/>
          <w:u w:val="single"/>
        </w:rPr>
        <w:t>微型企业）；</w:t>
      </w:r>
    </w:p>
    <w:p>
      <w:pPr>
        <w:spacing w:line="360" w:lineRule="auto"/>
        <w:ind w:firstLine="480" w:firstLineChars="200"/>
        <w:jc w:val="both"/>
        <w:rPr>
          <w:rFonts w:hint="eastAsia" w:ascii="宋体" w:hAnsi="宋体" w:cs="宋体"/>
          <w:sz w:val="24"/>
          <w:szCs w:val="24"/>
          <w:highlight w:val="none"/>
        </w:rPr>
      </w:pPr>
      <w:r>
        <w:rPr>
          <w:rFonts w:ascii="Arial" w:hAnsi="Arial" w:cs="Arial"/>
          <w:sz w:val="24"/>
          <w:szCs w:val="24"/>
          <w:highlight w:val="none"/>
        </w:rPr>
        <w:t>……</w:t>
      </w:r>
    </w:p>
    <w:p>
      <w:pPr>
        <w:spacing w:line="360" w:lineRule="auto"/>
        <w:ind w:firstLine="480" w:firstLineChars="200"/>
        <w:jc w:val="both"/>
        <w:rPr>
          <w:rFonts w:hint="eastAsia" w:ascii="宋体" w:hAnsi="宋体" w:cs="宋体"/>
          <w:sz w:val="24"/>
          <w:szCs w:val="24"/>
          <w:highlight w:val="none"/>
        </w:rPr>
      </w:pPr>
      <w:r>
        <w:rPr>
          <w:rFonts w:hint="eastAsia" w:ascii="宋体" w:hAnsi="宋体" w:cs="宋体"/>
          <w:sz w:val="24"/>
          <w:szCs w:val="24"/>
          <w:highlight w:val="none"/>
        </w:rPr>
        <w:t>以上企业，不属于大企业的分支机构，不存在控股股东为大企业的情形，也不存在与大企业的负责人为同一人的情形。</w:t>
      </w:r>
    </w:p>
    <w:p>
      <w:pPr>
        <w:spacing w:line="360" w:lineRule="auto"/>
        <w:ind w:firstLine="480" w:firstLineChars="200"/>
        <w:jc w:val="both"/>
        <w:rPr>
          <w:rFonts w:hint="eastAsia" w:ascii="宋体" w:hAnsi="宋体" w:cs="宋体"/>
          <w:sz w:val="24"/>
          <w:szCs w:val="24"/>
          <w:highlight w:val="none"/>
        </w:rPr>
      </w:pPr>
      <w:r>
        <w:rPr>
          <w:rFonts w:hint="eastAsia" w:ascii="宋体" w:hAnsi="宋体" w:cs="宋体"/>
          <w:sz w:val="24"/>
          <w:szCs w:val="24"/>
          <w:highlight w:val="none"/>
        </w:rPr>
        <w:t>本企业对上述声明内容的真实性负责。如有虚假，将依法承担相应责任。</w:t>
      </w:r>
    </w:p>
    <w:p>
      <w:pPr>
        <w:ind w:firstLine="5040" w:firstLineChars="2100"/>
        <w:rPr>
          <w:rFonts w:hint="eastAsia" w:ascii="宋体" w:hAnsi="宋体" w:cs="宋体"/>
          <w:sz w:val="24"/>
          <w:szCs w:val="24"/>
          <w:highlight w:val="none"/>
        </w:rPr>
      </w:pPr>
    </w:p>
    <w:p>
      <w:pPr>
        <w:ind w:firstLine="5040" w:firstLineChars="2100"/>
        <w:rPr>
          <w:rFonts w:hint="eastAsia" w:ascii="宋体" w:hAnsi="宋体" w:cs="宋体"/>
          <w:sz w:val="24"/>
          <w:szCs w:val="24"/>
          <w:highlight w:val="none"/>
        </w:rPr>
      </w:pPr>
      <w:r>
        <w:rPr>
          <w:rFonts w:hint="eastAsia" w:ascii="宋体" w:hAnsi="宋体" w:cs="宋体"/>
          <w:sz w:val="24"/>
          <w:szCs w:val="24"/>
          <w:highlight w:val="none"/>
        </w:rPr>
        <w:t>企业名称（盖章）:</w:t>
      </w:r>
    </w:p>
    <w:p>
      <w:pPr>
        <w:ind w:firstLine="5040" w:firstLineChars="2100"/>
        <w:rPr>
          <w:rFonts w:hint="eastAsia" w:ascii="宋体" w:hAnsi="宋体" w:cs="宋体"/>
          <w:sz w:val="24"/>
          <w:szCs w:val="24"/>
          <w:highlight w:val="none"/>
        </w:rPr>
      </w:pPr>
      <w:r>
        <w:rPr>
          <w:rFonts w:hint="eastAsia" w:ascii="宋体" w:hAnsi="宋体" w:cs="宋体"/>
          <w:sz w:val="24"/>
          <w:szCs w:val="24"/>
          <w:highlight w:val="none"/>
        </w:rPr>
        <w:t>日 期：</w:t>
      </w:r>
    </w:p>
    <w:p>
      <w:pPr>
        <w:overflowPunct w:val="0"/>
        <w:spacing w:line="425" w:lineRule="exact"/>
        <w:ind w:firstLine="472" w:firstLineChars="200"/>
        <w:outlineLvl w:val="2"/>
        <w:rPr>
          <w:spacing w:val="-2"/>
          <w:sz w:val="24"/>
          <w:szCs w:val="24"/>
          <w:highlight w:val="none"/>
        </w:rPr>
      </w:pPr>
    </w:p>
    <w:p>
      <w:pPr>
        <w:overflowPunct w:val="0"/>
        <w:spacing w:line="425" w:lineRule="exact"/>
        <w:ind w:firstLine="472" w:firstLineChars="200"/>
        <w:outlineLvl w:val="2"/>
        <w:rPr>
          <w:spacing w:val="-2"/>
          <w:sz w:val="24"/>
          <w:szCs w:val="24"/>
          <w:highlight w:val="none"/>
        </w:rPr>
      </w:pPr>
    </w:p>
    <w:p>
      <w:pPr>
        <w:jc w:val="both"/>
        <w:rPr>
          <w:spacing w:val="-2"/>
          <w:sz w:val="24"/>
          <w:szCs w:val="24"/>
          <w:highlight w:val="none"/>
        </w:rPr>
      </w:pPr>
      <w:r>
        <w:rPr>
          <w:spacing w:val="-2"/>
          <w:sz w:val="24"/>
          <w:szCs w:val="24"/>
          <w:highlight w:val="none"/>
        </w:rPr>
        <w:t>注：</w:t>
      </w:r>
      <w:r>
        <w:rPr>
          <w:rFonts w:hint="eastAsia"/>
          <w:spacing w:val="-2"/>
          <w:sz w:val="24"/>
          <w:szCs w:val="24"/>
          <w:highlight w:val="none"/>
          <w:lang w:val="en-US" w:eastAsia="zh-CN"/>
        </w:rPr>
        <w:t>1、</w:t>
      </w:r>
      <w:r>
        <w:rPr>
          <w:spacing w:val="-2"/>
          <w:sz w:val="24"/>
          <w:szCs w:val="24"/>
          <w:highlight w:val="none"/>
        </w:rPr>
        <w:t>面向中小企业</w:t>
      </w:r>
      <w:r>
        <w:rPr>
          <w:rFonts w:hint="eastAsia"/>
          <w:spacing w:val="-2"/>
          <w:sz w:val="24"/>
          <w:szCs w:val="24"/>
          <w:highlight w:val="none"/>
          <w:lang w:val="en-US" w:eastAsia="zh-CN"/>
        </w:rPr>
        <w:t>资格预审</w:t>
      </w:r>
      <w:r>
        <w:rPr>
          <w:spacing w:val="-2"/>
          <w:sz w:val="24"/>
          <w:szCs w:val="24"/>
          <w:highlight w:val="none"/>
        </w:rPr>
        <w:t>的，</w:t>
      </w:r>
      <w:r>
        <w:rPr>
          <w:rFonts w:hint="eastAsia"/>
          <w:spacing w:val="-2"/>
          <w:sz w:val="24"/>
          <w:szCs w:val="24"/>
          <w:highlight w:val="none"/>
          <w:lang w:val="en-US" w:eastAsia="zh-CN"/>
        </w:rPr>
        <w:t>申请</w:t>
      </w:r>
      <w:r>
        <w:rPr>
          <w:spacing w:val="-2"/>
          <w:sz w:val="24"/>
          <w:szCs w:val="24"/>
          <w:highlight w:val="none"/>
        </w:rPr>
        <w:t>人或联合体中的中小企业需提供。</w:t>
      </w:r>
    </w:p>
    <w:p>
      <w:pPr>
        <w:overflowPunct w:val="0"/>
        <w:spacing w:line="425" w:lineRule="exact"/>
        <w:outlineLvl w:val="2"/>
        <w:rPr>
          <w:rFonts w:hint="default" w:ascii="宋体" w:hAnsi="宋体" w:eastAsia="宋体" w:cs="宋体"/>
          <w:b/>
          <w:bCs w:val="0"/>
          <w:sz w:val="32"/>
          <w:szCs w:val="32"/>
          <w:highlight w:val="none"/>
          <w:lang w:val="en-US" w:eastAsia="zh-CN"/>
        </w:rPr>
      </w:pPr>
      <w:r>
        <w:rPr>
          <w:rFonts w:hint="eastAsia"/>
          <w:spacing w:val="-2"/>
          <w:sz w:val="24"/>
          <w:szCs w:val="24"/>
          <w:highlight w:val="none"/>
          <w:lang w:val="en-US" w:eastAsia="zh-CN"/>
        </w:rPr>
        <w:t>2、其他类别项目的《中小企业声明函》按《政府采购促进中小企业发展管理办法》提供的格式提供。</w:t>
      </w:r>
      <w:r>
        <w:rPr>
          <w:rFonts w:ascii="Times New Roman" w:hAnsi="Times New Roman" w:eastAsia="黑体"/>
          <w:bCs/>
          <w:sz w:val="24"/>
          <w:szCs w:val="24"/>
          <w:highlight w:val="none"/>
        </w:rPr>
        <w:br w:type="page"/>
      </w:r>
      <w:r>
        <w:rPr>
          <w:rFonts w:hint="eastAsia" w:ascii="宋体" w:hAnsi="宋体" w:cs="宋体"/>
          <w:b/>
          <w:bCs w:val="0"/>
          <w:sz w:val="32"/>
          <w:szCs w:val="32"/>
          <w:highlight w:val="none"/>
          <w:lang w:val="en-US" w:eastAsia="zh-CN"/>
        </w:rPr>
        <w:t>八</w:t>
      </w:r>
      <w:r>
        <w:rPr>
          <w:rFonts w:hint="eastAsia" w:ascii="宋体" w:hAnsi="宋体" w:eastAsia="宋体" w:cs="宋体"/>
          <w:b/>
          <w:bCs w:val="0"/>
          <w:sz w:val="32"/>
          <w:szCs w:val="32"/>
          <w:highlight w:val="none"/>
        </w:rPr>
        <w:t>、</w:t>
      </w:r>
      <w:bookmarkEnd w:id="142"/>
      <w:bookmarkEnd w:id="143"/>
      <w:bookmarkEnd w:id="144"/>
      <w:r>
        <w:rPr>
          <w:rFonts w:hint="eastAsia" w:ascii="宋体" w:hAnsi="宋体" w:eastAsia="宋体" w:cs="宋体"/>
          <w:b/>
          <w:bCs w:val="0"/>
          <w:sz w:val="32"/>
          <w:szCs w:val="32"/>
          <w:highlight w:val="none"/>
          <w:lang w:val="en-US" w:eastAsia="zh-CN"/>
        </w:rPr>
        <w:t>业绩汇总表</w:t>
      </w:r>
    </w:p>
    <w:p>
      <w:pPr>
        <w:overflowPunct w:val="0"/>
        <w:spacing w:line="425" w:lineRule="exact"/>
        <w:rPr>
          <w:rFonts w:hint="eastAsia" w:ascii="方正书宋简体" w:hAnsi="宋体" w:eastAsia="方正书宋简体"/>
          <w:sz w:val="24"/>
          <w:szCs w:val="24"/>
          <w:highlight w:val="none"/>
        </w:rPr>
      </w:pPr>
    </w:p>
    <w:p>
      <w:pPr>
        <w:adjustRightInd/>
        <w:jc w:val="center"/>
        <w:rPr>
          <w:rFonts w:hint="eastAsia" w:ascii="Times New Roman" w:hAnsi="Times New Roman" w:eastAsia="宋体"/>
          <w:b/>
          <w:bCs/>
          <w:szCs w:val="28"/>
          <w:highlight w:val="none"/>
          <w:lang w:eastAsia="zh-CN"/>
        </w:rPr>
      </w:pPr>
      <w:r>
        <w:rPr>
          <w:rFonts w:hint="eastAsia" w:ascii="Times New Roman" w:hAnsi="Times New Roman"/>
          <w:b/>
          <w:bCs/>
          <w:sz w:val="36"/>
          <w:szCs w:val="36"/>
          <w:highlight w:val="none"/>
        </w:rPr>
        <w:t>业绩汇总</w:t>
      </w:r>
      <w:r>
        <w:rPr>
          <w:rFonts w:hint="eastAsia" w:ascii="Times New Roman" w:hAnsi="Times New Roman"/>
          <w:b/>
          <w:bCs/>
          <w:sz w:val="36"/>
          <w:szCs w:val="36"/>
          <w:highlight w:val="none"/>
          <w:lang w:eastAsia="zh-CN"/>
        </w:rPr>
        <w:t>表</w:t>
      </w:r>
    </w:p>
    <w:tbl>
      <w:tblPr>
        <w:tblStyle w:val="15"/>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 w:type="dxa"/>
          <w:left w:w="28" w:type="dxa"/>
          <w:bottom w:w="11" w:type="dxa"/>
          <w:right w:w="28" w:type="dxa"/>
        </w:tblCellMar>
      </w:tblPr>
      <w:tblGrid>
        <w:gridCol w:w="684"/>
        <w:gridCol w:w="1486"/>
        <w:gridCol w:w="1218"/>
        <w:gridCol w:w="1537"/>
        <w:gridCol w:w="1631"/>
        <w:gridCol w:w="1175"/>
        <w:gridCol w:w="1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 w:type="dxa"/>
            <w:left w:w="28" w:type="dxa"/>
            <w:bottom w:w="11" w:type="dxa"/>
            <w:right w:w="28" w:type="dxa"/>
          </w:tblCellMar>
        </w:tblPrEx>
        <w:trPr>
          <w:trHeight w:val="1900" w:hRule="atLeast"/>
          <w:jc w:val="center"/>
        </w:trPr>
        <w:tc>
          <w:tcPr>
            <w:tcW w:w="684" w:type="dxa"/>
            <w:noWrap w:val="0"/>
            <w:vAlign w:val="center"/>
          </w:tcPr>
          <w:p>
            <w:pPr>
              <w:kinsoku w:val="0"/>
              <w:jc w:val="center"/>
              <w:rPr>
                <w:rFonts w:ascii="Times New Roman" w:hAnsi="Times New Roman"/>
                <w:b/>
                <w:bCs/>
                <w:highlight w:val="none"/>
              </w:rPr>
            </w:pPr>
            <w:r>
              <w:rPr>
                <w:rFonts w:ascii="Times New Roman" w:hAnsi="Times New Roman"/>
                <w:b/>
                <w:bCs/>
                <w:highlight w:val="none"/>
              </w:rPr>
              <w:t>序号</w:t>
            </w:r>
          </w:p>
        </w:tc>
        <w:tc>
          <w:tcPr>
            <w:tcW w:w="1486" w:type="dxa"/>
            <w:noWrap w:val="0"/>
            <w:vAlign w:val="center"/>
          </w:tcPr>
          <w:p>
            <w:pPr>
              <w:kinsoku w:val="0"/>
              <w:jc w:val="center"/>
              <w:rPr>
                <w:rFonts w:hint="eastAsia" w:ascii="Times New Roman" w:hAnsi="Times New Roman"/>
                <w:b/>
                <w:bCs/>
                <w:highlight w:val="none"/>
              </w:rPr>
            </w:pPr>
            <w:r>
              <w:rPr>
                <w:rFonts w:ascii="Times New Roman" w:hAnsi="Times New Roman"/>
                <w:b/>
                <w:bCs/>
                <w:highlight w:val="none"/>
              </w:rPr>
              <w:t>该业绩证明</w:t>
            </w:r>
          </w:p>
          <w:p>
            <w:pPr>
              <w:kinsoku w:val="0"/>
              <w:jc w:val="center"/>
              <w:rPr>
                <w:rFonts w:ascii="Times New Roman" w:hAnsi="Times New Roman"/>
                <w:b/>
                <w:bCs/>
                <w:highlight w:val="none"/>
              </w:rPr>
            </w:pPr>
            <w:r>
              <w:rPr>
                <w:rFonts w:ascii="Times New Roman" w:hAnsi="Times New Roman"/>
                <w:b/>
                <w:bCs/>
                <w:highlight w:val="none"/>
              </w:rPr>
              <w:t>对象</w:t>
            </w:r>
          </w:p>
        </w:tc>
        <w:tc>
          <w:tcPr>
            <w:tcW w:w="1218" w:type="dxa"/>
            <w:noWrap w:val="0"/>
            <w:vAlign w:val="center"/>
          </w:tcPr>
          <w:p>
            <w:pPr>
              <w:kinsoku w:val="0"/>
              <w:jc w:val="center"/>
              <w:rPr>
                <w:rFonts w:ascii="Times New Roman" w:hAnsi="Times New Roman"/>
                <w:b/>
                <w:bCs/>
                <w:highlight w:val="none"/>
              </w:rPr>
            </w:pPr>
            <w:r>
              <w:rPr>
                <w:rFonts w:hint="eastAsia" w:ascii="Times New Roman" w:hAnsi="Times New Roman"/>
                <w:b/>
                <w:bCs/>
                <w:highlight w:val="none"/>
                <w:lang w:val="en-US" w:eastAsia="zh-CN"/>
              </w:rPr>
              <w:t>项目</w:t>
            </w:r>
            <w:r>
              <w:rPr>
                <w:rFonts w:ascii="Times New Roman" w:hAnsi="Times New Roman"/>
                <w:b/>
                <w:bCs/>
                <w:highlight w:val="none"/>
              </w:rPr>
              <w:t>名称</w:t>
            </w:r>
          </w:p>
        </w:tc>
        <w:tc>
          <w:tcPr>
            <w:tcW w:w="1537" w:type="dxa"/>
            <w:noWrap w:val="0"/>
            <w:vAlign w:val="center"/>
          </w:tcPr>
          <w:p>
            <w:pPr>
              <w:kinsoku w:val="0"/>
              <w:jc w:val="center"/>
              <w:rPr>
                <w:rFonts w:hint="eastAsia" w:ascii="Times New Roman" w:hAnsi="Times New Roman"/>
                <w:b/>
                <w:bCs/>
                <w:highlight w:val="none"/>
              </w:rPr>
            </w:pPr>
            <w:r>
              <w:rPr>
                <w:rFonts w:ascii="Times New Roman" w:hAnsi="Times New Roman"/>
                <w:b/>
                <w:bCs/>
                <w:highlight w:val="none"/>
              </w:rPr>
              <w:t>建设单位</w:t>
            </w:r>
          </w:p>
          <w:p>
            <w:pPr>
              <w:kinsoku w:val="0"/>
              <w:jc w:val="center"/>
              <w:rPr>
                <w:rFonts w:ascii="Times New Roman" w:hAnsi="Times New Roman"/>
                <w:b/>
                <w:bCs/>
                <w:highlight w:val="none"/>
              </w:rPr>
            </w:pPr>
            <w:r>
              <w:rPr>
                <w:rFonts w:ascii="Times New Roman" w:hAnsi="Times New Roman"/>
                <w:b/>
                <w:bCs/>
                <w:highlight w:val="none"/>
              </w:rPr>
              <w:t>（项目业主）</w:t>
            </w:r>
          </w:p>
        </w:tc>
        <w:tc>
          <w:tcPr>
            <w:tcW w:w="1631" w:type="dxa"/>
            <w:noWrap w:val="0"/>
            <w:vAlign w:val="center"/>
          </w:tcPr>
          <w:p>
            <w:pPr>
              <w:kinsoku w:val="0"/>
              <w:jc w:val="center"/>
              <w:rPr>
                <w:rFonts w:ascii="Times New Roman" w:hAnsi="Times New Roman"/>
                <w:b/>
                <w:bCs/>
                <w:highlight w:val="none"/>
              </w:rPr>
            </w:pPr>
            <w:r>
              <w:rPr>
                <w:rFonts w:ascii="Times New Roman" w:hAnsi="Times New Roman"/>
                <w:b/>
                <w:bCs/>
                <w:highlight w:val="none"/>
              </w:rPr>
              <w:t>与评审有关的时间、规模、技术指标及其他要求</w:t>
            </w:r>
          </w:p>
        </w:tc>
        <w:tc>
          <w:tcPr>
            <w:tcW w:w="1175" w:type="dxa"/>
            <w:noWrap w:val="0"/>
            <w:vAlign w:val="center"/>
          </w:tcPr>
          <w:p>
            <w:pPr>
              <w:kinsoku w:val="0"/>
              <w:jc w:val="center"/>
              <w:rPr>
                <w:rFonts w:ascii="Times New Roman" w:hAnsi="Times New Roman"/>
                <w:b/>
                <w:bCs/>
                <w:highlight w:val="none"/>
              </w:rPr>
            </w:pPr>
            <w:r>
              <w:rPr>
                <w:rFonts w:ascii="Times New Roman" w:hAnsi="Times New Roman"/>
                <w:b/>
                <w:bCs/>
                <w:highlight w:val="none"/>
              </w:rPr>
              <w:t>提交证明材料内容</w:t>
            </w:r>
          </w:p>
        </w:tc>
        <w:tc>
          <w:tcPr>
            <w:tcW w:w="1114" w:type="dxa"/>
            <w:noWrap w:val="0"/>
            <w:vAlign w:val="center"/>
          </w:tcPr>
          <w:p>
            <w:pPr>
              <w:kinsoku w:val="0"/>
              <w:jc w:val="center"/>
              <w:rPr>
                <w:rFonts w:ascii="Times New Roman" w:hAnsi="Times New Roman"/>
                <w:b/>
                <w:bCs/>
                <w:highlight w:val="none"/>
              </w:rPr>
            </w:pPr>
            <w:r>
              <w:rPr>
                <w:rFonts w:ascii="Times New Roman" w:hAnsi="Times New Roman"/>
                <w:b/>
                <w:bCs/>
                <w:highlight w:val="none"/>
              </w:rPr>
              <w:t>在</w:t>
            </w:r>
            <w:r>
              <w:rPr>
                <w:rFonts w:hint="eastAsia" w:ascii="Times New Roman" w:hAnsi="Times New Roman"/>
                <w:b/>
                <w:bCs/>
                <w:highlight w:val="none"/>
                <w:lang w:val="en-US" w:eastAsia="zh-CN"/>
              </w:rPr>
              <w:t>申请</w:t>
            </w:r>
            <w:r>
              <w:rPr>
                <w:rFonts w:ascii="Times New Roman" w:hAnsi="Times New Roman"/>
                <w:b/>
                <w:bCs/>
                <w:highlight w:val="none"/>
              </w:rPr>
              <w:t>文件的位置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 w:type="dxa"/>
            <w:left w:w="28" w:type="dxa"/>
            <w:bottom w:w="11" w:type="dxa"/>
            <w:right w:w="28" w:type="dxa"/>
          </w:tblCellMar>
        </w:tblPrEx>
        <w:trPr>
          <w:trHeight w:val="1772" w:hRule="atLeast"/>
          <w:jc w:val="center"/>
        </w:trPr>
        <w:tc>
          <w:tcPr>
            <w:tcW w:w="684" w:type="dxa"/>
            <w:noWrap w:val="0"/>
            <w:vAlign w:val="center"/>
          </w:tcPr>
          <w:p>
            <w:pPr>
              <w:kinsoku w:val="0"/>
              <w:jc w:val="center"/>
              <w:rPr>
                <w:rFonts w:ascii="Times New Roman" w:hAnsi="Times New Roman"/>
                <w:highlight w:val="none"/>
              </w:rPr>
            </w:pPr>
            <w:r>
              <w:rPr>
                <w:rFonts w:ascii="Times New Roman" w:hAnsi="Times New Roman"/>
                <w:highlight w:val="none"/>
              </w:rPr>
              <w:t>1</w:t>
            </w:r>
          </w:p>
        </w:tc>
        <w:tc>
          <w:tcPr>
            <w:tcW w:w="1486" w:type="dxa"/>
            <w:noWrap w:val="0"/>
            <w:vAlign w:val="center"/>
          </w:tcPr>
          <w:p>
            <w:pPr>
              <w:kinsoku w:val="0"/>
              <w:jc w:val="center"/>
              <w:rPr>
                <w:rFonts w:ascii="Times New Roman" w:hAnsi="Times New Roman"/>
                <w:highlight w:val="none"/>
              </w:rPr>
            </w:pPr>
            <w:r>
              <w:rPr>
                <w:rFonts w:ascii="Times New Roman" w:hAnsi="Times New Roman"/>
                <w:highlight w:val="none"/>
              </w:rPr>
              <w:t>例如：企业名称或</w:t>
            </w:r>
            <w:r>
              <w:rPr>
                <w:rFonts w:ascii="Times New Roman" w:hAnsi="宋体"/>
                <w:highlight w:val="none"/>
              </w:rPr>
              <w:t>项目负责人</w:t>
            </w:r>
            <w:r>
              <w:rPr>
                <w:rFonts w:ascii="Times New Roman" w:hAnsi="Times New Roman"/>
                <w:highlight w:val="none"/>
              </w:rPr>
              <w:t>或技术负责人名字等</w:t>
            </w:r>
          </w:p>
        </w:tc>
        <w:tc>
          <w:tcPr>
            <w:tcW w:w="1218" w:type="dxa"/>
            <w:noWrap w:val="0"/>
            <w:vAlign w:val="center"/>
          </w:tcPr>
          <w:p>
            <w:pPr>
              <w:kinsoku w:val="0"/>
              <w:jc w:val="center"/>
              <w:rPr>
                <w:rFonts w:ascii="Times New Roman" w:hAnsi="Times New Roman"/>
                <w:highlight w:val="none"/>
              </w:rPr>
            </w:pPr>
            <w:r>
              <w:rPr>
                <w:rFonts w:ascii="Times New Roman" w:hAnsi="Times New Roman"/>
                <w:highlight w:val="none"/>
              </w:rPr>
              <w:t>例如：XX</w:t>
            </w:r>
            <w:r>
              <w:rPr>
                <w:rFonts w:hint="eastAsia"/>
                <w:highlight w:val="none"/>
                <w:lang w:val="en-US" w:eastAsia="zh-CN"/>
              </w:rPr>
              <w:t>项目</w:t>
            </w:r>
            <w:r>
              <w:rPr>
                <w:rFonts w:ascii="Times New Roman" w:hAnsi="Times New Roman"/>
                <w:highlight w:val="none"/>
              </w:rPr>
              <w:t>等</w:t>
            </w:r>
          </w:p>
        </w:tc>
        <w:tc>
          <w:tcPr>
            <w:tcW w:w="1537" w:type="dxa"/>
            <w:noWrap w:val="0"/>
            <w:vAlign w:val="center"/>
          </w:tcPr>
          <w:p>
            <w:pPr>
              <w:kinsoku w:val="0"/>
              <w:jc w:val="center"/>
              <w:rPr>
                <w:rFonts w:ascii="Times New Roman" w:hAnsi="Times New Roman"/>
                <w:highlight w:val="none"/>
              </w:rPr>
            </w:pPr>
            <w:r>
              <w:rPr>
                <w:rFonts w:ascii="Times New Roman" w:hAnsi="Times New Roman"/>
                <w:highlight w:val="none"/>
              </w:rPr>
              <w:t>例如：XX公司或指挥部等</w:t>
            </w:r>
          </w:p>
        </w:tc>
        <w:tc>
          <w:tcPr>
            <w:tcW w:w="1631" w:type="dxa"/>
            <w:noWrap w:val="0"/>
            <w:vAlign w:val="center"/>
          </w:tcPr>
          <w:p>
            <w:pPr>
              <w:kinsoku w:val="0"/>
              <w:jc w:val="center"/>
              <w:rPr>
                <w:rFonts w:ascii="Times New Roman" w:hAnsi="Times New Roman"/>
                <w:highlight w:val="none"/>
              </w:rPr>
            </w:pPr>
            <w:r>
              <w:rPr>
                <w:rFonts w:ascii="Times New Roman" w:hAnsi="Times New Roman"/>
                <w:highlight w:val="none"/>
              </w:rPr>
              <w:t>例如：X年X月X日完成，长度或深度X米等</w:t>
            </w:r>
          </w:p>
        </w:tc>
        <w:tc>
          <w:tcPr>
            <w:tcW w:w="1175" w:type="dxa"/>
            <w:noWrap w:val="0"/>
            <w:vAlign w:val="center"/>
          </w:tcPr>
          <w:p>
            <w:pPr>
              <w:kinsoku w:val="0"/>
              <w:jc w:val="center"/>
              <w:rPr>
                <w:rFonts w:ascii="Times New Roman" w:hAnsi="Times New Roman"/>
                <w:highlight w:val="none"/>
              </w:rPr>
            </w:pPr>
            <w:r>
              <w:rPr>
                <w:rFonts w:ascii="Times New Roman" w:hAnsi="Times New Roman"/>
                <w:highlight w:val="none"/>
              </w:rPr>
              <w:t>例如：合同或中标通知书等</w:t>
            </w:r>
          </w:p>
        </w:tc>
        <w:tc>
          <w:tcPr>
            <w:tcW w:w="1114" w:type="dxa"/>
            <w:noWrap w:val="0"/>
            <w:vAlign w:val="center"/>
          </w:tcPr>
          <w:p>
            <w:pPr>
              <w:kinsoku w:val="0"/>
              <w:jc w:val="center"/>
              <w:rPr>
                <w:rFonts w:hint="eastAsia" w:ascii="Times New Roman" w:hAnsi="Times New Roman" w:eastAsia="宋体"/>
                <w:highlight w:val="none"/>
                <w:lang w:val="en-US" w:eastAsia="zh-CN"/>
              </w:rPr>
            </w:pPr>
            <w:r>
              <w:rPr>
                <w:rFonts w:ascii="Times New Roman" w:hAnsi="Times New Roman"/>
                <w:highlight w:val="none"/>
              </w:rPr>
              <w:t>例如：</w:t>
            </w:r>
            <w:r>
              <w:rPr>
                <w:rFonts w:hint="eastAsia" w:ascii="Times New Roman" w:hAnsi="Times New Roman"/>
                <w:highlight w:val="none"/>
                <w:lang w:val="en-US" w:eastAsia="zh-CN"/>
              </w:rPr>
              <w:t>申请</w:t>
            </w:r>
            <w:r>
              <w:rPr>
                <w:rFonts w:ascii="Times New Roman" w:hAnsi="Times New Roman"/>
                <w:highlight w:val="none"/>
              </w:rPr>
              <w:t>文件第X页</w:t>
            </w:r>
            <w:r>
              <w:rPr>
                <w:rFonts w:hint="eastAsia"/>
                <w:highlight w:val="none"/>
                <w:lang w:val="en-US" w:eastAsia="zh-CN"/>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 w:type="dxa"/>
            <w:left w:w="28" w:type="dxa"/>
            <w:bottom w:w="11" w:type="dxa"/>
            <w:right w:w="28" w:type="dxa"/>
          </w:tblCellMar>
        </w:tblPrEx>
        <w:trPr>
          <w:trHeight w:val="763" w:hRule="atLeast"/>
          <w:jc w:val="center"/>
        </w:trPr>
        <w:tc>
          <w:tcPr>
            <w:tcW w:w="684" w:type="dxa"/>
            <w:noWrap w:val="0"/>
            <w:vAlign w:val="center"/>
          </w:tcPr>
          <w:p>
            <w:pPr>
              <w:kinsoku w:val="0"/>
              <w:jc w:val="center"/>
              <w:rPr>
                <w:rFonts w:ascii="Times New Roman" w:hAnsi="Times New Roman"/>
                <w:highlight w:val="none"/>
              </w:rPr>
            </w:pPr>
            <w:r>
              <w:rPr>
                <w:rFonts w:ascii="Times New Roman" w:hAnsi="Times New Roman"/>
                <w:highlight w:val="none"/>
              </w:rPr>
              <w:t>2</w:t>
            </w:r>
          </w:p>
        </w:tc>
        <w:tc>
          <w:tcPr>
            <w:tcW w:w="1486" w:type="dxa"/>
            <w:noWrap w:val="0"/>
            <w:vAlign w:val="center"/>
          </w:tcPr>
          <w:p>
            <w:pPr>
              <w:kinsoku w:val="0"/>
              <w:jc w:val="center"/>
              <w:rPr>
                <w:rFonts w:ascii="Times New Roman" w:hAnsi="Times New Roman"/>
                <w:highlight w:val="none"/>
              </w:rPr>
            </w:pPr>
            <w:r>
              <w:rPr>
                <w:rFonts w:ascii="Times New Roman" w:hAnsi="Times New Roman"/>
                <w:highlight w:val="none"/>
              </w:rPr>
              <w:t>……</w:t>
            </w:r>
          </w:p>
        </w:tc>
        <w:tc>
          <w:tcPr>
            <w:tcW w:w="1218" w:type="dxa"/>
            <w:noWrap w:val="0"/>
            <w:vAlign w:val="center"/>
          </w:tcPr>
          <w:p>
            <w:pPr>
              <w:kinsoku w:val="0"/>
              <w:jc w:val="center"/>
              <w:rPr>
                <w:rFonts w:ascii="Times New Roman" w:hAnsi="Times New Roman"/>
                <w:highlight w:val="none"/>
              </w:rPr>
            </w:pPr>
          </w:p>
        </w:tc>
        <w:tc>
          <w:tcPr>
            <w:tcW w:w="1537" w:type="dxa"/>
            <w:noWrap w:val="0"/>
            <w:vAlign w:val="center"/>
          </w:tcPr>
          <w:p>
            <w:pPr>
              <w:kinsoku w:val="0"/>
              <w:jc w:val="center"/>
              <w:rPr>
                <w:rFonts w:ascii="Times New Roman" w:hAnsi="Times New Roman"/>
                <w:highlight w:val="none"/>
              </w:rPr>
            </w:pPr>
          </w:p>
        </w:tc>
        <w:tc>
          <w:tcPr>
            <w:tcW w:w="1631" w:type="dxa"/>
            <w:noWrap w:val="0"/>
            <w:vAlign w:val="center"/>
          </w:tcPr>
          <w:p>
            <w:pPr>
              <w:kinsoku w:val="0"/>
              <w:jc w:val="center"/>
              <w:rPr>
                <w:rFonts w:ascii="Times New Roman" w:hAnsi="Times New Roman"/>
                <w:highlight w:val="none"/>
              </w:rPr>
            </w:pPr>
          </w:p>
        </w:tc>
        <w:tc>
          <w:tcPr>
            <w:tcW w:w="1175" w:type="dxa"/>
            <w:noWrap w:val="0"/>
            <w:vAlign w:val="center"/>
          </w:tcPr>
          <w:p>
            <w:pPr>
              <w:kinsoku w:val="0"/>
              <w:jc w:val="center"/>
              <w:rPr>
                <w:rFonts w:ascii="Times New Roman" w:hAnsi="Times New Roman"/>
                <w:highlight w:val="none"/>
              </w:rPr>
            </w:pPr>
          </w:p>
        </w:tc>
        <w:tc>
          <w:tcPr>
            <w:tcW w:w="1114" w:type="dxa"/>
            <w:noWrap w:val="0"/>
            <w:vAlign w:val="center"/>
          </w:tcPr>
          <w:p>
            <w:pPr>
              <w:jc w:val="center"/>
              <w:rPr>
                <w:rFonts w:ascii="Times New Roman" w:hAnsi="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 w:type="dxa"/>
            <w:left w:w="28" w:type="dxa"/>
            <w:bottom w:w="11" w:type="dxa"/>
            <w:right w:w="28" w:type="dxa"/>
          </w:tblCellMar>
        </w:tblPrEx>
        <w:trPr>
          <w:trHeight w:val="706" w:hRule="atLeast"/>
          <w:jc w:val="center"/>
        </w:trPr>
        <w:tc>
          <w:tcPr>
            <w:tcW w:w="684" w:type="dxa"/>
            <w:noWrap w:val="0"/>
            <w:vAlign w:val="center"/>
          </w:tcPr>
          <w:p>
            <w:pPr>
              <w:jc w:val="center"/>
              <w:rPr>
                <w:rFonts w:ascii="Times New Roman" w:hAnsi="Times New Roman"/>
                <w:highlight w:val="none"/>
              </w:rPr>
            </w:pPr>
          </w:p>
        </w:tc>
        <w:tc>
          <w:tcPr>
            <w:tcW w:w="1486" w:type="dxa"/>
            <w:noWrap w:val="0"/>
            <w:vAlign w:val="center"/>
          </w:tcPr>
          <w:p>
            <w:pPr>
              <w:kinsoku w:val="0"/>
              <w:jc w:val="center"/>
              <w:rPr>
                <w:rFonts w:ascii="Times New Roman" w:hAnsi="Times New Roman"/>
                <w:highlight w:val="none"/>
              </w:rPr>
            </w:pPr>
          </w:p>
        </w:tc>
        <w:tc>
          <w:tcPr>
            <w:tcW w:w="1218" w:type="dxa"/>
            <w:noWrap w:val="0"/>
            <w:vAlign w:val="center"/>
          </w:tcPr>
          <w:p>
            <w:pPr>
              <w:kinsoku w:val="0"/>
              <w:jc w:val="center"/>
              <w:rPr>
                <w:rFonts w:ascii="Times New Roman" w:hAnsi="Times New Roman"/>
                <w:highlight w:val="none"/>
              </w:rPr>
            </w:pPr>
          </w:p>
        </w:tc>
        <w:tc>
          <w:tcPr>
            <w:tcW w:w="1537" w:type="dxa"/>
            <w:noWrap w:val="0"/>
            <w:vAlign w:val="center"/>
          </w:tcPr>
          <w:p>
            <w:pPr>
              <w:jc w:val="center"/>
              <w:rPr>
                <w:rFonts w:ascii="Times New Roman" w:hAnsi="Times New Roman"/>
                <w:highlight w:val="none"/>
              </w:rPr>
            </w:pPr>
          </w:p>
        </w:tc>
        <w:tc>
          <w:tcPr>
            <w:tcW w:w="1631" w:type="dxa"/>
            <w:noWrap w:val="0"/>
            <w:vAlign w:val="center"/>
          </w:tcPr>
          <w:p>
            <w:pPr>
              <w:jc w:val="center"/>
              <w:rPr>
                <w:rFonts w:ascii="Times New Roman" w:hAnsi="Times New Roman"/>
                <w:highlight w:val="none"/>
              </w:rPr>
            </w:pPr>
          </w:p>
        </w:tc>
        <w:tc>
          <w:tcPr>
            <w:tcW w:w="1175" w:type="dxa"/>
            <w:noWrap w:val="0"/>
            <w:vAlign w:val="center"/>
          </w:tcPr>
          <w:p>
            <w:pPr>
              <w:jc w:val="center"/>
              <w:rPr>
                <w:rFonts w:ascii="Times New Roman" w:hAnsi="Times New Roman"/>
                <w:highlight w:val="none"/>
              </w:rPr>
            </w:pPr>
          </w:p>
        </w:tc>
        <w:tc>
          <w:tcPr>
            <w:tcW w:w="1114" w:type="dxa"/>
            <w:noWrap w:val="0"/>
            <w:vAlign w:val="center"/>
          </w:tcPr>
          <w:p>
            <w:pPr>
              <w:jc w:val="center"/>
              <w:rPr>
                <w:rFonts w:ascii="Times New Roman" w:hAnsi="Times New Roman"/>
                <w:highlight w:val="none"/>
              </w:rPr>
            </w:pPr>
          </w:p>
        </w:tc>
      </w:tr>
    </w:tbl>
    <w:p>
      <w:pPr>
        <w:overflowPunct w:val="0"/>
        <w:spacing w:line="425" w:lineRule="exact"/>
        <w:rPr>
          <w:rFonts w:hint="eastAsia" w:ascii="方正书宋简体" w:hAnsi="宋体" w:eastAsia="方正书宋简体"/>
          <w:sz w:val="24"/>
          <w:szCs w:val="24"/>
          <w:highlight w:val="none"/>
        </w:rPr>
      </w:pPr>
    </w:p>
    <w:p>
      <w:pPr>
        <w:overflowPunct w:val="0"/>
        <w:spacing w:line="425" w:lineRule="exact"/>
        <w:rPr>
          <w:rFonts w:hint="eastAsia" w:ascii="方正书宋简体" w:hAnsi="宋体" w:eastAsia="方正书宋简体"/>
          <w:sz w:val="24"/>
          <w:szCs w:val="24"/>
          <w:highlight w:val="none"/>
          <w:lang w:val="en-US" w:eastAsia="zh-CN"/>
        </w:rPr>
      </w:pPr>
    </w:p>
    <w:p>
      <w:pPr>
        <w:overflowPunct w:val="0"/>
        <w:spacing w:line="425" w:lineRule="exact"/>
        <w:rPr>
          <w:rFonts w:hint="eastAsia" w:ascii="方正书宋简体" w:hAnsi="宋体" w:eastAsia="方正书宋简体"/>
          <w:sz w:val="24"/>
          <w:szCs w:val="24"/>
          <w:highlight w:val="none"/>
          <w:lang w:val="en-US" w:eastAsia="zh-CN"/>
        </w:rPr>
      </w:pPr>
    </w:p>
    <w:p>
      <w:pPr>
        <w:overflowPunct w:val="0"/>
        <w:spacing w:line="425" w:lineRule="exact"/>
        <w:rPr>
          <w:rFonts w:hint="eastAsia" w:ascii="方正书宋简体" w:hAnsi="宋体" w:eastAsia="方正书宋简体"/>
          <w:sz w:val="24"/>
          <w:szCs w:val="24"/>
          <w:highlight w:val="none"/>
          <w:lang w:val="en-US" w:eastAsia="zh-CN"/>
        </w:rPr>
      </w:pPr>
    </w:p>
    <w:p>
      <w:pPr>
        <w:overflowPunct w:val="0"/>
        <w:spacing w:line="425" w:lineRule="exact"/>
        <w:rPr>
          <w:rFonts w:hint="eastAsia" w:ascii="方正书宋简体" w:hAnsi="宋体" w:eastAsia="方正书宋简体"/>
          <w:sz w:val="24"/>
          <w:szCs w:val="24"/>
          <w:highlight w:val="none"/>
          <w:lang w:val="en-US" w:eastAsia="zh-CN"/>
        </w:rPr>
      </w:pPr>
    </w:p>
    <w:p>
      <w:pPr>
        <w:overflowPunct w:val="0"/>
        <w:spacing w:line="425" w:lineRule="exact"/>
        <w:rPr>
          <w:rFonts w:hint="eastAsia" w:ascii="方正书宋简体" w:hAnsi="宋体" w:eastAsia="方正书宋简体"/>
          <w:sz w:val="24"/>
          <w:szCs w:val="24"/>
          <w:highlight w:val="none"/>
          <w:lang w:val="en-US" w:eastAsia="zh-CN"/>
        </w:rPr>
      </w:pPr>
    </w:p>
    <w:p>
      <w:pPr>
        <w:overflowPunct w:val="0"/>
        <w:spacing w:line="425" w:lineRule="exact"/>
        <w:rPr>
          <w:rFonts w:hint="eastAsia" w:ascii="方正书宋简体" w:hAnsi="宋体" w:eastAsia="方正书宋简体"/>
          <w:sz w:val="24"/>
          <w:szCs w:val="24"/>
          <w:highlight w:val="none"/>
          <w:lang w:val="en-US" w:eastAsia="zh-CN"/>
        </w:rPr>
      </w:pPr>
    </w:p>
    <w:p>
      <w:pPr>
        <w:overflowPunct w:val="0"/>
        <w:spacing w:line="425" w:lineRule="exact"/>
        <w:rPr>
          <w:rFonts w:hint="eastAsia" w:ascii="方正书宋简体" w:hAnsi="宋体" w:eastAsia="方正书宋简体"/>
          <w:sz w:val="24"/>
          <w:szCs w:val="24"/>
          <w:highlight w:val="none"/>
          <w:lang w:val="en-US" w:eastAsia="zh-CN"/>
        </w:rPr>
      </w:pPr>
    </w:p>
    <w:p>
      <w:pPr>
        <w:overflowPunct w:val="0"/>
        <w:spacing w:line="425" w:lineRule="exact"/>
        <w:ind w:firstLine="480" w:firstLineChars="200"/>
        <w:rPr>
          <w:rFonts w:hint="eastAsia" w:ascii="方正书宋简体" w:hAnsi="宋体" w:eastAsia="方正书宋简体"/>
          <w:sz w:val="24"/>
          <w:szCs w:val="24"/>
          <w:highlight w:val="none"/>
        </w:rPr>
      </w:pPr>
    </w:p>
    <w:p>
      <w:pPr>
        <w:overflowPunct w:val="0"/>
        <w:spacing w:line="425" w:lineRule="exact"/>
        <w:outlineLvl w:val="2"/>
        <w:rPr>
          <w:rFonts w:hint="eastAsia" w:ascii="宋体" w:hAnsi="宋体" w:eastAsia="宋体" w:cs="宋体"/>
          <w:b/>
          <w:bCs w:val="0"/>
          <w:sz w:val="32"/>
          <w:szCs w:val="32"/>
          <w:highlight w:val="none"/>
        </w:rPr>
      </w:pPr>
      <w:bookmarkStart w:id="145" w:name="_Toc189335292_WPSOffice_Level1"/>
      <w:bookmarkStart w:id="146" w:name="_Toc184704632"/>
      <w:bookmarkStart w:id="147" w:name="_Toc472003652"/>
      <w:r>
        <w:rPr>
          <w:rFonts w:hint="eastAsia" w:ascii="Times New Roman" w:hAnsi="宋体" w:eastAsia="黑体"/>
          <w:b/>
          <w:bCs/>
          <w:sz w:val="24"/>
          <w:szCs w:val="24"/>
          <w:highlight w:val="none"/>
        </w:rPr>
        <w:br w:type="page"/>
      </w:r>
      <w:bookmarkEnd w:id="145"/>
      <w:bookmarkEnd w:id="146"/>
      <w:bookmarkEnd w:id="147"/>
      <w:bookmarkStart w:id="148" w:name="_Toc184704633"/>
      <w:bookmarkStart w:id="149" w:name="_Toc1054964_WPSOffice_Level1"/>
      <w:bookmarkStart w:id="150" w:name="_Toc472003653"/>
      <w:r>
        <w:rPr>
          <w:rFonts w:hint="eastAsia" w:ascii="宋体" w:hAnsi="宋体" w:eastAsia="宋体" w:cs="宋体"/>
          <w:b/>
          <w:bCs w:val="0"/>
          <w:sz w:val="32"/>
          <w:szCs w:val="32"/>
          <w:highlight w:val="none"/>
        </w:rPr>
        <w:t>八、</w:t>
      </w:r>
      <w:bookmarkEnd w:id="148"/>
      <w:r>
        <w:rPr>
          <w:rFonts w:hint="eastAsia" w:ascii="宋体" w:hAnsi="宋体" w:eastAsia="宋体" w:cs="宋体"/>
          <w:b/>
          <w:bCs w:val="0"/>
          <w:sz w:val="32"/>
          <w:szCs w:val="32"/>
          <w:highlight w:val="none"/>
        </w:rPr>
        <w:t>其他材料</w:t>
      </w:r>
      <w:bookmarkEnd w:id="149"/>
      <w:bookmarkEnd w:id="150"/>
      <w:bookmarkStart w:id="151" w:name="_Toc184704635"/>
      <w:bookmarkStart w:id="152" w:name="_Toc472003654"/>
    </w:p>
    <w:p>
      <w:pPr>
        <w:overflowPunct w:val="0"/>
        <w:spacing w:line="425" w:lineRule="exact"/>
        <w:ind w:firstLine="481" w:firstLineChars="200"/>
        <w:rPr>
          <w:rFonts w:hint="eastAsia" w:ascii="方正书宋简体" w:hAnsi="Arial" w:eastAsia="方正书宋简体"/>
          <w:b/>
          <w:bCs/>
          <w:sz w:val="24"/>
          <w:szCs w:val="24"/>
          <w:highlight w:val="none"/>
        </w:rPr>
      </w:pPr>
      <w:bookmarkStart w:id="153" w:name="_Toc251803609_WPSOffice_Level1"/>
    </w:p>
    <w:p>
      <w:pPr>
        <w:pStyle w:val="2"/>
        <w:bidi w:val="0"/>
        <w:spacing w:line="240" w:lineRule="auto"/>
        <w:jc w:val="center"/>
        <w:rPr>
          <w:rFonts w:hint="eastAsia" w:ascii="宋体" w:hAnsi="宋体" w:eastAsia="宋体" w:cs="宋体"/>
          <w:b/>
          <w:bCs/>
          <w:kern w:val="44"/>
          <w:szCs w:val="40"/>
          <w:highlight w:val="none"/>
        </w:rPr>
      </w:pPr>
      <w:r>
        <w:rPr>
          <w:rFonts w:hint="eastAsia"/>
          <w:highlight w:val="none"/>
        </w:rPr>
        <w:br w:type="page"/>
      </w:r>
      <w:bookmarkStart w:id="154" w:name="_Toc11154"/>
      <w:r>
        <w:rPr>
          <w:rFonts w:hint="eastAsia" w:ascii="黑体" w:hAnsi="黑体" w:eastAsia="黑体" w:cs="黑体"/>
          <w:b w:val="0"/>
          <w:bCs w:val="0"/>
          <w:highlight w:val="none"/>
        </w:rPr>
        <w:t>第五章  项目建设概况</w:t>
      </w:r>
      <w:bookmarkEnd w:id="151"/>
      <w:bookmarkEnd w:id="152"/>
      <w:bookmarkEnd w:id="153"/>
      <w:bookmarkEnd w:id="154"/>
    </w:p>
    <w:p>
      <w:pPr>
        <w:overflowPunct w:val="0"/>
        <w:spacing w:line="425" w:lineRule="exact"/>
        <w:ind w:firstLine="481" w:firstLineChars="200"/>
        <w:rPr>
          <w:rFonts w:hint="eastAsia" w:ascii="方正书宋简体" w:hAnsi="宋体" w:eastAsia="方正书宋简体"/>
          <w:b/>
          <w:sz w:val="24"/>
          <w:szCs w:val="24"/>
          <w:highlight w:val="none"/>
        </w:rPr>
      </w:pPr>
    </w:p>
    <w:p>
      <w:pPr>
        <w:overflowPunct w:val="0"/>
        <w:spacing w:line="425" w:lineRule="exact"/>
        <w:jc w:val="center"/>
        <w:rPr>
          <w:rFonts w:hint="eastAsia" w:ascii="方正书宋简体" w:hAnsi="宋体" w:eastAsia="方正书宋简体"/>
          <w:bCs/>
          <w:i/>
          <w:iCs/>
          <w:sz w:val="24"/>
          <w:szCs w:val="24"/>
          <w:highlight w:val="none"/>
        </w:rPr>
      </w:pPr>
      <w:bookmarkStart w:id="155" w:name="_Toc1650858055_WPSOffice_Level2"/>
      <w:r>
        <w:rPr>
          <w:rFonts w:hint="eastAsia" w:ascii="方正书宋简体" w:hAnsi="宋体" w:eastAsia="方正书宋简体"/>
          <w:bCs/>
          <w:i/>
          <w:iCs/>
          <w:sz w:val="24"/>
          <w:szCs w:val="24"/>
          <w:highlight w:val="none"/>
        </w:rPr>
        <w:t>（由招标人提供）</w:t>
      </w:r>
      <w:bookmarkEnd w:id="155"/>
    </w:p>
    <w:p>
      <w:pPr>
        <w:rPr>
          <w:rFonts w:ascii="Times New Roman" w:hAnsi="Times New Roman"/>
          <w:color w:val="FF0000"/>
          <w:szCs w:val="24"/>
          <w:highlight w:val="none"/>
        </w:rPr>
      </w:pPr>
    </w:p>
    <w:p>
      <w:pPr>
        <w:jc w:val="center"/>
        <w:rPr>
          <w:rFonts w:ascii="Times New Roman" w:hAnsi="Times New Roman"/>
          <w:sz w:val="44"/>
          <w:szCs w:val="44"/>
          <w:highlight w:val="none"/>
        </w:rPr>
      </w:pPr>
    </w:p>
    <w:p>
      <w:pPr>
        <w:overflowPunct w:val="0"/>
        <w:spacing w:line="425" w:lineRule="exact"/>
        <w:ind w:firstLine="480" w:firstLineChars="200"/>
        <w:rPr>
          <w:rFonts w:hint="eastAsia" w:ascii="方正书宋简体" w:eastAsia="方正书宋简体"/>
          <w:sz w:val="24"/>
          <w:szCs w:val="24"/>
          <w:highlight w:val="none"/>
        </w:rPr>
      </w:pPr>
    </w:p>
    <w:p>
      <w:pPr>
        <w:rPr>
          <w:highlight w:val="none"/>
        </w:rPr>
      </w:pPr>
    </w:p>
    <w:p>
      <w:pPr>
        <w:rPr>
          <w:highlight w:val="none"/>
        </w:rPr>
      </w:pPr>
    </w:p>
    <w:p>
      <w:pPr>
        <w:rPr>
          <w:highlight w:val="none"/>
        </w:rPr>
      </w:pPr>
    </w:p>
    <w:sectPr>
      <w:footerReference r:id="rId5" w:type="first"/>
      <w:footerReference r:id="rId4" w:type="default"/>
      <w:footnotePr>
        <w:numRestart w:val="eachPage"/>
      </w:footnotePr>
      <w:pgSz w:w="11906" w:h="16838"/>
      <w:pgMar w:top="1644" w:right="1531" w:bottom="1644" w:left="1531" w:header="851" w:footer="1417" w:gutter="0"/>
      <w:pgNumType w:fmt="decimal" w:start="1"/>
      <w:cols w:space="0" w:num="1"/>
      <w:titlePg/>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swiss"/>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书宋简体">
    <w:altName w:val="方正书宋_GBK"/>
    <w:panose1 w:val="03000509000000000000"/>
    <w:charset w:val="86"/>
    <w:family w:val="script"/>
    <w:pitch w:val="default"/>
    <w:sig w:usb0="00000000" w:usb1="00000000" w:usb2="00000010" w:usb3="00000000" w:csb0="00040000" w:csb1="00000000"/>
  </w:font>
  <w:font w:name="小标宋">
    <w:altName w:val="方正小标宋简体"/>
    <w:panose1 w:val="03000509000000000000"/>
    <w:charset w:val="86"/>
    <w:family w:val="script"/>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ˎ̥">
    <w:altName w:val="Quicksand Light"/>
    <w:panose1 w:val="00000000000000000000"/>
    <w:charset w:val="00"/>
    <w:family w:val="auto"/>
    <w:pitch w:val="default"/>
    <w:sig w:usb0="00000000" w:usb1="00000000" w:usb2="00000000" w:usb3="00000000" w:csb0="00000001" w:csb1="00000000"/>
  </w:font>
  <w:font w:name="Quicksand Light">
    <w:panose1 w:val="00000400000000000000"/>
    <w:charset w:val="00"/>
    <w:family w:val="auto"/>
    <w:pitch w:val="default"/>
    <w:sig w:usb0="2000000F" w:usb1="00000001" w:usb2="00000000" w:usb3="00000000" w:csb0="20000193" w:csb1="00000000"/>
  </w:font>
  <w:font w:name="CESI黑体-GB2312">
    <w:altName w:val="方正黑体_GBK"/>
    <w:panose1 w:val="00000000000000000000"/>
    <w:charset w:val="86"/>
    <w:family w:val="auto"/>
    <w:pitch w:val="default"/>
    <w:sig w:usb0="00000000" w:usb1="00000000" w:usb2="00000012"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20" w:lineRule="exact"/>
      <w:jc w:val="center"/>
      <w:rPr>
        <w:rFonts w:hint="eastAsia" w:ascii="方正书宋简体" w:eastAsia="方正书宋简体"/>
        <w:sz w:val="21"/>
        <w:szCs w:val="21"/>
        <w:lang w:eastAsia="zh-CN"/>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ind w:left="210" w:leftChars="100" w:right="210" w:rightChars="100"/>
                            <w:jc w:val="center"/>
                            <w:rPr>
                              <w:rStyle w:val="17"/>
                              <w:rFonts w:ascii="Times New Roman" w:hAnsi="Times New Roman"/>
                              <w:sz w:val="21"/>
                              <w:szCs w:val="21"/>
                            </w:rPr>
                          </w:pPr>
                          <w:r>
                            <w:rPr>
                              <w:rStyle w:val="17"/>
                              <w:rFonts w:hint="eastAsia" w:ascii="Times New Roman" w:hAnsi="Times New Roman"/>
                              <w:sz w:val="21"/>
                              <w:szCs w:val="21"/>
                            </w:rPr>
                            <w:t xml:space="preserve">— </w:t>
                          </w:r>
                          <w:r>
                            <w:rPr>
                              <w:rFonts w:ascii="Times New Roman" w:hAnsi="Times New Roman"/>
                              <w:sz w:val="21"/>
                              <w:szCs w:val="21"/>
                            </w:rPr>
                            <w:fldChar w:fldCharType="begin"/>
                          </w:r>
                          <w:r>
                            <w:rPr>
                              <w:rStyle w:val="17"/>
                              <w:rFonts w:ascii="Times New Roman" w:hAnsi="Times New Roman"/>
                              <w:sz w:val="21"/>
                              <w:szCs w:val="21"/>
                            </w:rPr>
                            <w:instrText xml:space="preserve">PAGE  </w:instrText>
                          </w:r>
                          <w:r>
                            <w:rPr>
                              <w:rFonts w:ascii="Times New Roman" w:hAnsi="Times New Roman"/>
                              <w:sz w:val="21"/>
                              <w:szCs w:val="21"/>
                            </w:rPr>
                            <w:fldChar w:fldCharType="separate"/>
                          </w:r>
                          <w:r>
                            <w:rPr>
                              <w:rStyle w:val="17"/>
                              <w:rFonts w:ascii="Times New Roman" w:hAnsi="Times New Roman"/>
                              <w:sz w:val="21"/>
                              <w:szCs w:val="21"/>
                            </w:rPr>
                            <w:t>85</w:t>
                          </w:r>
                          <w:r>
                            <w:rPr>
                              <w:rFonts w:ascii="Times New Roman" w:hAnsi="Times New Roman"/>
                              <w:sz w:val="21"/>
                              <w:szCs w:val="21"/>
                            </w:rPr>
                            <w:fldChar w:fldCharType="end"/>
                          </w:r>
                          <w:r>
                            <w:rPr>
                              <w:rStyle w:val="17"/>
                              <w:rFonts w:hint="eastAsia" w:ascii="Times New Roman" w:hAnsi="Times New Roman"/>
                              <w:sz w:val="21"/>
                              <w:szCs w:val="21"/>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BG+QoMkBAACZAwAADgAAAAAA&#10;AAABACAAAAA0AQAAZHJzL2Uyb0RvYy54bWxQSwUGAAAAAAYABgBZAQAAbwUAAAAA&#10;">
              <v:fill on="f" focussize="0,0"/>
              <v:stroke on="f"/>
              <v:imagedata o:title=""/>
              <o:lock v:ext="edit" aspectratio="f"/>
              <v:textbox inset="0mm,0mm,0mm,0mm" style="mso-fit-shape-to-text:t;">
                <w:txbxContent>
                  <w:p>
                    <w:pPr>
                      <w:pStyle w:val="10"/>
                      <w:ind w:left="210" w:leftChars="100" w:right="210" w:rightChars="100"/>
                      <w:jc w:val="center"/>
                      <w:rPr>
                        <w:rStyle w:val="17"/>
                        <w:rFonts w:ascii="Times New Roman" w:hAnsi="Times New Roman"/>
                        <w:sz w:val="21"/>
                        <w:szCs w:val="21"/>
                      </w:rPr>
                    </w:pPr>
                    <w:r>
                      <w:rPr>
                        <w:rStyle w:val="17"/>
                        <w:rFonts w:hint="eastAsia" w:ascii="Times New Roman" w:hAnsi="Times New Roman"/>
                        <w:sz w:val="21"/>
                        <w:szCs w:val="21"/>
                      </w:rPr>
                      <w:t xml:space="preserve">— </w:t>
                    </w:r>
                    <w:r>
                      <w:rPr>
                        <w:rFonts w:ascii="Times New Roman" w:hAnsi="Times New Roman"/>
                        <w:sz w:val="21"/>
                        <w:szCs w:val="21"/>
                      </w:rPr>
                      <w:fldChar w:fldCharType="begin"/>
                    </w:r>
                    <w:r>
                      <w:rPr>
                        <w:rStyle w:val="17"/>
                        <w:rFonts w:ascii="Times New Roman" w:hAnsi="Times New Roman"/>
                        <w:sz w:val="21"/>
                        <w:szCs w:val="21"/>
                      </w:rPr>
                      <w:instrText xml:space="preserve">PAGE  </w:instrText>
                    </w:r>
                    <w:r>
                      <w:rPr>
                        <w:rFonts w:ascii="Times New Roman" w:hAnsi="Times New Roman"/>
                        <w:sz w:val="21"/>
                        <w:szCs w:val="21"/>
                      </w:rPr>
                      <w:fldChar w:fldCharType="separate"/>
                    </w:r>
                    <w:r>
                      <w:rPr>
                        <w:rStyle w:val="17"/>
                        <w:rFonts w:ascii="Times New Roman" w:hAnsi="Times New Roman"/>
                        <w:sz w:val="21"/>
                        <w:szCs w:val="21"/>
                      </w:rPr>
                      <w:t>85</w:t>
                    </w:r>
                    <w:r>
                      <w:rPr>
                        <w:rFonts w:ascii="Times New Roman" w:hAnsi="Times New Roman"/>
                        <w:sz w:val="21"/>
                        <w:szCs w:val="21"/>
                      </w:rPr>
                      <w:fldChar w:fldCharType="end"/>
                    </w:r>
                    <w:r>
                      <w:rPr>
                        <w:rStyle w:val="17"/>
                        <w:rFonts w:hint="eastAsia" w:ascii="Times New Roman" w:hAnsi="Times New Roman"/>
                        <w:sz w:val="21"/>
                        <w:szCs w:val="21"/>
                      </w:rPr>
                      <w:t xml:space="preserve"> —</w:t>
                    </w:r>
                  </w:p>
                </w:txbxContent>
              </v:textbox>
            </v:shape>
          </w:pict>
        </mc:Fallback>
      </mc:AlternateContent>
    </w:r>
    <w:r>
      <w:rPr>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2334260</wp:posOffset>
              </wp:positionH>
              <wp:positionV relativeFrom="paragraph">
                <wp:posOffset>-948055</wp:posOffset>
              </wp:positionV>
              <wp:extent cx="1236345" cy="1851025"/>
              <wp:effectExtent l="0" t="0" r="0" b="0"/>
              <wp:wrapNone/>
              <wp:docPr id="2" name="矩形 2"/>
              <wp:cNvGraphicFramePr/>
              <a:graphic xmlns:a="http://schemas.openxmlformats.org/drawingml/2006/main">
                <a:graphicData uri="http://schemas.microsoft.com/office/word/2010/wordprocessingShape">
                  <wps:wsp>
                    <wps:cNvSpPr/>
                    <wps:spPr>
                      <a:xfrm>
                        <a:off x="0" y="0"/>
                        <a:ext cx="1236345" cy="1851025"/>
                      </a:xfrm>
                      <a:prstGeom prst="rect">
                        <a:avLst/>
                      </a:prstGeom>
                      <a:noFill/>
                      <a:ln>
                        <a:noFill/>
                      </a:ln>
                    </wps:spPr>
                    <wps:bodyPr upright="1"/>
                  </wps:wsp>
                </a:graphicData>
              </a:graphic>
            </wp:anchor>
          </w:drawing>
        </mc:Choice>
        <mc:Fallback>
          <w:pict>
            <v:rect id="_x0000_s1026" o:spid="_x0000_s1026" o:spt="1" style="position:absolute;left:0pt;margin-left:183.8pt;margin-top:-74.65pt;height:145.75pt;width:97.35pt;z-index:251660288;mso-width-relative:page;mso-height-relative:page;" filled="f" stroked="f" coordsize="21600,21600" o:gfxdata="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JdNd1HcAAAADAEAAA8AAAAAAAAAAQAgAAAAOAAAAGRycy9kb3ducmV2LnhtbFBLAQIUABQA&#10;AAAIAIdO4kCGbNxHnQEAADcDAAAOAAAAAAAAAAEAIAAAAEEBAABkcnMvZTJvRG9jLnhtbFBLBQYA&#10;AAAABgAGAFkBAABQBQAAAAA=&#10;">
              <v:fill on="f" focussize="0,0"/>
              <v:stroke on="f"/>
              <v:imagedata o:title=""/>
              <o:lock v:ext="edit" aspectratio="f"/>
            </v:rect>
          </w:pict>
        </mc:Fallback>
      </mc:AlternateContent>
    </w:r>
    <w:r>
      <w:rPr>
        <w:sz w:val="21"/>
        <w:szCs w:val="21"/>
        <w:lang w:val="en-US" w:eastAsia="zh-CN"/>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-161290</wp:posOffset>
              </wp:positionV>
              <wp:extent cx="5615940" cy="952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615940" cy="95250"/>
                      </a:xfrm>
                      <a:prstGeom prst="rect">
                        <a:avLst/>
                      </a:prstGeom>
                      <a:noFill/>
                      <a:ln>
                        <a:noFill/>
                      </a:ln>
                    </wps:spPr>
                    <wps:txbx>
                      <w:txbxContent>
                        <w:p/>
                      </w:txbxContent>
                    </wps:txbx>
                    <wps:bodyPr upright="1"/>
                  </wps:wsp>
                </a:graphicData>
              </a:graphic>
            </wp:anchor>
          </w:drawing>
        </mc:Choice>
        <mc:Fallback>
          <w:pict>
            <v:shape id="_x0000_s1026" o:spid="_x0000_s1026" o:spt="202" type="#_x0000_t202" style="position:absolute;left:0pt;margin-top:-12.7pt;height:7.5pt;width:442.2pt;mso-position-horizontal:center;z-index:251659264;mso-width-relative:page;mso-height-relative:page;" filled="f" stroked="f" coordsize="21600,21600" o:gfxdata="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FgAAAGRycy9QSwEC&#10;FAAUAAAACACHTuJAKBMw3dUAAAAIAQAADwAAAAAAAAABACAAAAA4AAAAZHJzL2Rvd25yZXYueG1s&#10;UEsBAhQAFAAAAAgAh07iQEitIIGsAQAATQMAAA4AAAAAAAAAAQAgAAAAOgEAAGRycy9lMm9Eb2Mu&#10;eG1sUEsFBgAAAAAGAAYAWQEAAFgFAAAAAA==&#10;">
              <v:fill on="f" focussize="0,0"/>
              <v:stroke on="f"/>
              <v:imagedata o:title=""/>
              <o:lock v:ext="edit" aspectratio="f"/>
              <v:textbox>
                <w:txbxConten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20" w:lineRule="exact"/>
      <w:jc w:val="center"/>
      <w:rPr>
        <w:rFonts w:hint="eastAsia" w:ascii="方正书宋简体" w:eastAsia="方正书宋简体"/>
        <w:sz w:val="21"/>
        <w:szCs w:val="21"/>
        <w:lang w:eastAsia="zh-CN"/>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ind w:left="210" w:leftChars="100" w:right="210" w:rightChars="100"/>
                            <w:jc w:val="center"/>
                            <w:rPr>
                              <w:rStyle w:val="17"/>
                              <w:rFonts w:ascii="Times New Roman" w:hAnsi="Times New Roman"/>
                              <w:sz w:val="21"/>
                              <w:szCs w:val="21"/>
                            </w:rPr>
                          </w:pPr>
                          <w:r>
                            <w:rPr>
                              <w:rStyle w:val="17"/>
                              <w:sz w:val="21"/>
                              <w:szCs w:val="21"/>
                            </w:rPr>
                            <w:t xml:space="preserve">— </w:t>
                          </w:r>
                          <w:r>
                            <w:rPr>
                              <w:rStyle w:val="17"/>
                              <w:sz w:val="21"/>
                              <w:szCs w:val="21"/>
                            </w:rPr>
                            <w:fldChar w:fldCharType="begin"/>
                          </w:r>
                          <w:r>
                            <w:rPr>
                              <w:rStyle w:val="17"/>
                              <w:sz w:val="21"/>
                              <w:szCs w:val="21"/>
                            </w:rPr>
                            <w:instrText xml:space="preserve"> PAGE  \* MERGEFORMAT </w:instrText>
                          </w:r>
                          <w:r>
                            <w:rPr>
                              <w:rStyle w:val="17"/>
                              <w:sz w:val="21"/>
                              <w:szCs w:val="21"/>
                            </w:rPr>
                            <w:fldChar w:fldCharType="separate"/>
                          </w:r>
                          <w:r>
                            <w:rPr>
                              <w:rStyle w:val="17"/>
                              <w:sz w:val="21"/>
                              <w:szCs w:val="21"/>
                            </w:rPr>
                            <w:t>2</w:t>
                          </w:r>
                          <w:r>
                            <w:rPr>
                              <w:rStyle w:val="17"/>
                              <w:sz w:val="21"/>
                              <w:szCs w:val="21"/>
                            </w:rPr>
                            <w:fldChar w:fldCharType="end"/>
                          </w:r>
                          <w:r>
                            <w:rPr>
                              <w:rStyle w:val="17"/>
                              <w:sz w:val="21"/>
                              <w:szCs w:val="21"/>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1F+UJskBAACZAwAADgAAAAAA&#10;AAABACAAAAA0AQAAZHJzL2Uyb0RvYy54bWxQSwUGAAAAAAYABgBZAQAAbwUAAAAA&#10;">
              <v:fill on="f" focussize="0,0"/>
              <v:stroke on="f"/>
              <v:imagedata o:title=""/>
              <o:lock v:ext="edit" aspectratio="f"/>
              <v:textbox inset="0mm,0mm,0mm,0mm" style="mso-fit-shape-to-text:t;">
                <w:txbxContent>
                  <w:p>
                    <w:pPr>
                      <w:pStyle w:val="10"/>
                      <w:ind w:left="210" w:leftChars="100" w:right="210" w:rightChars="100"/>
                      <w:jc w:val="center"/>
                      <w:rPr>
                        <w:rStyle w:val="17"/>
                        <w:rFonts w:ascii="Times New Roman" w:hAnsi="Times New Roman"/>
                        <w:sz w:val="21"/>
                        <w:szCs w:val="21"/>
                      </w:rPr>
                    </w:pPr>
                    <w:r>
                      <w:rPr>
                        <w:rStyle w:val="17"/>
                        <w:sz w:val="21"/>
                        <w:szCs w:val="21"/>
                      </w:rPr>
                      <w:t xml:space="preserve">— </w:t>
                    </w:r>
                    <w:r>
                      <w:rPr>
                        <w:rStyle w:val="17"/>
                        <w:sz w:val="21"/>
                        <w:szCs w:val="21"/>
                      </w:rPr>
                      <w:fldChar w:fldCharType="begin"/>
                    </w:r>
                    <w:r>
                      <w:rPr>
                        <w:rStyle w:val="17"/>
                        <w:sz w:val="21"/>
                        <w:szCs w:val="21"/>
                      </w:rPr>
                      <w:instrText xml:space="preserve"> PAGE  \* MERGEFORMAT </w:instrText>
                    </w:r>
                    <w:r>
                      <w:rPr>
                        <w:rStyle w:val="17"/>
                        <w:sz w:val="21"/>
                        <w:szCs w:val="21"/>
                      </w:rPr>
                      <w:fldChar w:fldCharType="separate"/>
                    </w:r>
                    <w:r>
                      <w:rPr>
                        <w:rStyle w:val="17"/>
                        <w:sz w:val="21"/>
                        <w:szCs w:val="21"/>
                      </w:rPr>
                      <w:t>2</w:t>
                    </w:r>
                    <w:r>
                      <w:rPr>
                        <w:rStyle w:val="17"/>
                        <w:sz w:val="21"/>
                        <w:szCs w:val="21"/>
                      </w:rPr>
                      <w:fldChar w:fldCharType="end"/>
                    </w:r>
                    <w:r>
                      <w:rPr>
                        <w:rStyle w:val="17"/>
                        <w:sz w:val="21"/>
                        <w:szCs w:val="21"/>
                      </w:rPr>
                      <w:t xml:space="preserve"> —</w:t>
                    </w:r>
                  </w:p>
                </w:txbxContent>
              </v:textbox>
            </v:shape>
          </w:pict>
        </mc:Fallback>
      </mc:AlternateContent>
    </w:r>
    <w:r>
      <w:rPr>
        <w:sz w:val="21"/>
        <w:szCs w:val="21"/>
        <w:lang w:val="en-US" w:eastAsia="zh-CN"/>
      </w:rPr>
      <mc:AlternateContent>
        <mc:Choice Requires="wps">
          <w:drawing>
            <wp:anchor distT="0" distB="0" distL="114300" distR="114300" simplePos="0" relativeHeight="251663360" behindDoc="0" locked="0" layoutInCell="1" allowOverlap="1">
              <wp:simplePos x="0" y="0"/>
              <wp:positionH relativeFrom="column">
                <wp:posOffset>2334260</wp:posOffset>
              </wp:positionH>
              <wp:positionV relativeFrom="paragraph">
                <wp:posOffset>-948055</wp:posOffset>
              </wp:positionV>
              <wp:extent cx="1236345" cy="1851025"/>
              <wp:effectExtent l="0" t="0" r="0" b="0"/>
              <wp:wrapNone/>
              <wp:docPr id="5" name="矩形 5"/>
              <wp:cNvGraphicFramePr/>
              <a:graphic xmlns:a="http://schemas.openxmlformats.org/drawingml/2006/main">
                <a:graphicData uri="http://schemas.microsoft.com/office/word/2010/wordprocessingShape">
                  <wps:wsp>
                    <wps:cNvSpPr/>
                    <wps:spPr>
                      <a:xfrm>
                        <a:off x="0" y="0"/>
                        <a:ext cx="1236345" cy="1851025"/>
                      </a:xfrm>
                      <a:prstGeom prst="rect">
                        <a:avLst/>
                      </a:prstGeom>
                      <a:noFill/>
                      <a:ln>
                        <a:noFill/>
                      </a:ln>
                    </wps:spPr>
                    <wps:bodyPr upright="1"/>
                  </wps:wsp>
                </a:graphicData>
              </a:graphic>
            </wp:anchor>
          </w:drawing>
        </mc:Choice>
        <mc:Fallback>
          <w:pict>
            <v:rect id="_x0000_s1026" o:spid="_x0000_s1026" o:spt="1" style="position:absolute;left:0pt;margin-left:183.8pt;margin-top:-74.65pt;height:145.75pt;width:97.35pt;z-index:251663360;mso-width-relative:page;mso-height-relative:page;" filled="f" stroked="f" coordsize="21600,21600" o:gfxdata="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JdNd1HcAAAADAEAAA8AAAAAAAAAAQAgAAAAOAAAAGRycy9kb3ducmV2LnhtbFBLAQIUABQA&#10;AAAIAIdO4kC06FVRnQEAADcDAAAOAAAAAAAAAAEAIAAAAEEBAABkcnMvZTJvRG9jLnhtbFBLBQYA&#10;AAAABgAGAFkBAABQBQAAAAA=&#10;">
              <v:fill on="f" focussize="0,0"/>
              <v:stroke on="f"/>
              <v:imagedata o:title=""/>
              <o:lock v:ext="edit" aspectratio="f"/>
            </v:rect>
          </w:pict>
        </mc:Fallback>
      </mc:AlternateContent>
    </w:r>
    <w:r>
      <w:rPr>
        <w:sz w:val="21"/>
        <w:szCs w:val="21"/>
        <w:lang w:val="en-US" w:eastAsia="zh-CN"/>
      </w:rPr>
      <mc:AlternateContent>
        <mc:Choice Requires="wps">
          <w:drawing>
            <wp:anchor distT="0" distB="0" distL="114300" distR="114300" simplePos="0" relativeHeight="251662336" behindDoc="0" locked="0" layoutInCell="1" allowOverlap="1">
              <wp:simplePos x="0" y="0"/>
              <wp:positionH relativeFrom="column">
                <wp:align>center</wp:align>
              </wp:positionH>
              <wp:positionV relativeFrom="paragraph">
                <wp:posOffset>-161290</wp:posOffset>
              </wp:positionV>
              <wp:extent cx="5615940" cy="95250"/>
              <wp:effectExtent l="0" t="0" r="0" b="0"/>
              <wp:wrapNone/>
              <wp:docPr id="6" name="文本框 6"/>
              <wp:cNvGraphicFramePr/>
              <a:graphic xmlns:a="http://schemas.openxmlformats.org/drawingml/2006/main">
                <a:graphicData uri="http://schemas.microsoft.com/office/word/2010/wordprocessingShape">
                  <wps:wsp>
                    <wps:cNvSpPr txBox="1"/>
                    <wps:spPr>
                      <a:xfrm>
                        <a:off x="0" y="0"/>
                        <a:ext cx="5615940" cy="95250"/>
                      </a:xfrm>
                      <a:prstGeom prst="rect">
                        <a:avLst/>
                      </a:prstGeom>
                      <a:noFill/>
                      <a:ln>
                        <a:noFill/>
                      </a:ln>
                    </wps:spPr>
                    <wps:txbx>
                      <w:txbxContent>
                        <w:p/>
                      </w:txbxContent>
                    </wps:txbx>
                    <wps:bodyPr upright="1"/>
                  </wps:wsp>
                </a:graphicData>
              </a:graphic>
            </wp:anchor>
          </w:drawing>
        </mc:Choice>
        <mc:Fallback>
          <w:pict>
            <v:shape id="_x0000_s1026" o:spid="_x0000_s1026" o:spt="202" type="#_x0000_t202" style="position:absolute;left:0pt;margin-top:-12.7pt;height:7.5pt;width:442.2pt;mso-position-horizontal:center;z-index:251662336;mso-width-relative:page;mso-height-relative:page;" filled="f" stroked="f" coordsize="21600,21600" o:gfxdata="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FgAAAGRycy9QSwEC&#10;FAAUAAAACACHTuJAKBMw3dUAAAAIAQAADwAAAAAAAAABACAAAAA4AAAAZHJzL2Rvd25yZXYueG1s&#10;UEsBAhQAFAAAAAgAh07iQLipluusAQAATQMAAA4AAAAAAAAAAQAgAAAAOgEAAGRycy9lMm9Eb2Mu&#10;eG1sUEsFBgAAAAAGAAYAWQEAAFgFAAAAAA==&#10;">
              <v:fill on="f" focussize="0,0"/>
              <v:stroke on="f"/>
              <v:imagedata o:title=""/>
              <o:lock v:ext="edit" aspectratio="f"/>
              <v:textbox>
                <w:txbxContent>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sz w:val="21"/>
                              <w:szCs w:val="21"/>
                            </w:rPr>
                          </w:pP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i4dkMgIAAGEEAAAOAAAAZHJz&#10;L2Uyb0RvYy54bWytVM2O0zAQviPxDpbvNGkRu1X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PWLh2QyAgAAYQQAAA4AAAAAAAAAAQAgAAAA&#10;NQEAAGRycy9lMm9Eb2MueG1sUEsFBgAAAAAGAAYAWQEAANkFAAAAAA==&#10;">
              <v:fill on="f" focussize="0,0"/>
              <v:stroke on="f" weight="0.5pt"/>
              <v:imagedata o:title=""/>
              <o:lock v:ext="edit" aspectratio="f"/>
              <v:textbox inset="0mm,0mm,0mm,0mm" style="mso-fit-shape-to-text:t;">
                <w:txbxContent>
                  <w:p>
                    <w:pPr>
                      <w:pStyle w:val="10"/>
                      <w:rPr>
                        <w:sz w:val="21"/>
                        <w:szCs w:val="21"/>
                      </w:rPr>
                    </w:pP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0B5C90"/>
    <w:multiLevelType w:val="singleLevel"/>
    <w:tmpl w:val="A80B5C9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numRestart w:val="eachPage"/>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05657D"/>
    <w:rsid w:val="02E80823"/>
    <w:rsid w:val="039A509F"/>
    <w:rsid w:val="04FD5116"/>
    <w:rsid w:val="05FD1558"/>
    <w:rsid w:val="06522A17"/>
    <w:rsid w:val="0C3555EE"/>
    <w:rsid w:val="0D067013"/>
    <w:rsid w:val="22A41D1F"/>
    <w:rsid w:val="23A83C63"/>
    <w:rsid w:val="23FF626C"/>
    <w:rsid w:val="25835677"/>
    <w:rsid w:val="283F090E"/>
    <w:rsid w:val="293A22A2"/>
    <w:rsid w:val="2AEE4229"/>
    <w:rsid w:val="2B5D543C"/>
    <w:rsid w:val="2B999D97"/>
    <w:rsid w:val="31AC516E"/>
    <w:rsid w:val="32430FFB"/>
    <w:rsid w:val="324914F1"/>
    <w:rsid w:val="36B5670F"/>
    <w:rsid w:val="378A6463"/>
    <w:rsid w:val="3B5F5D37"/>
    <w:rsid w:val="3B7FB74F"/>
    <w:rsid w:val="3F370C87"/>
    <w:rsid w:val="430E50D9"/>
    <w:rsid w:val="43245B44"/>
    <w:rsid w:val="458536EE"/>
    <w:rsid w:val="47153B74"/>
    <w:rsid w:val="482176FA"/>
    <w:rsid w:val="490B2684"/>
    <w:rsid w:val="4C527C04"/>
    <w:rsid w:val="4E4A12EF"/>
    <w:rsid w:val="583EDFB8"/>
    <w:rsid w:val="58E83AF7"/>
    <w:rsid w:val="595F19AF"/>
    <w:rsid w:val="5DFB71BC"/>
    <w:rsid w:val="5FFFB6C7"/>
    <w:rsid w:val="63FB9B98"/>
    <w:rsid w:val="6405657D"/>
    <w:rsid w:val="67F78863"/>
    <w:rsid w:val="6A7E2563"/>
    <w:rsid w:val="6BFE6EF4"/>
    <w:rsid w:val="6E1D39B2"/>
    <w:rsid w:val="6FE73D03"/>
    <w:rsid w:val="70392FAC"/>
    <w:rsid w:val="71BE0B2C"/>
    <w:rsid w:val="74694588"/>
    <w:rsid w:val="76DA4985"/>
    <w:rsid w:val="77921091"/>
    <w:rsid w:val="7AECE8D9"/>
    <w:rsid w:val="7BFB5BE1"/>
    <w:rsid w:val="7DAFCD9A"/>
    <w:rsid w:val="7EB3D7BC"/>
    <w:rsid w:val="7F739EC8"/>
    <w:rsid w:val="7FB731F2"/>
    <w:rsid w:val="7FEB6801"/>
    <w:rsid w:val="7FFEEB9C"/>
    <w:rsid w:val="9FAE31D8"/>
    <w:rsid w:val="B5E4D247"/>
    <w:rsid w:val="B92F48E5"/>
    <w:rsid w:val="B9773027"/>
    <w:rsid w:val="BF5AE948"/>
    <w:rsid w:val="CBFF60ED"/>
    <w:rsid w:val="D6BF2BB2"/>
    <w:rsid w:val="D6FCE418"/>
    <w:rsid w:val="DDD4DB28"/>
    <w:rsid w:val="DEAF32D2"/>
    <w:rsid w:val="DFC54C54"/>
    <w:rsid w:val="F37953E0"/>
    <w:rsid w:val="F386374F"/>
    <w:rsid w:val="F3A66CB5"/>
    <w:rsid w:val="F5B9E1CD"/>
    <w:rsid w:val="F7379E8A"/>
    <w:rsid w:val="F7BDA080"/>
    <w:rsid w:val="FAF64170"/>
    <w:rsid w:val="FB5F105A"/>
    <w:rsid w:val="FDFDA069"/>
    <w:rsid w:val="FF3F82C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0"/>
    <w:pPr>
      <w:keepNext w:val="0"/>
      <w:keepLines w:val="0"/>
      <w:widowControl w:val="0"/>
      <w:suppressLineNumbers w:val="0"/>
      <w:spacing w:line="240" w:lineRule="atLeast"/>
      <w:ind w:left="420" w:leftChars="200" w:firstLine="0"/>
      <w:jc w:val="both"/>
    </w:pPr>
    <w:rPr>
      <w:rFonts w:hint="default" w:ascii="Times New Roman" w:hAnsi="Times New Roman" w:eastAsia="仿宋_GB2312" w:cs="Times New Roman"/>
      <w:spacing w:val="0"/>
      <w:kern w:val="2"/>
      <w:sz w:val="32"/>
      <w:szCs w:val="32"/>
      <w:lang w:val="en-US" w:eastAsia="zh-CN" w:bidi="ar"/>
    </w:rPr>
  </w:style>
  <w:style w:type="paragraph" w:styleId="5">
    <w:name w:val="annotation text"/>
    <w:basedOn w:val="1"/>
    <w:qFormat/>
    <w:uiPriority w:val="0"/>
    <w:pPr>
      <w:jc w:val="left"/>
    </w:pPr>
  </w:style>
  <w:style w:type="paragraph" w:styleId="6">
    <w:name w:val="Body Text"/>
    <w:basedOn w:val="1"/>
    <w:next w:val="7"/>
    <w:qFormat/>
    <w:uiPriority w:val="0"/>
    <w:rPr>
      <w:rFonts w:ascii="宋体" w:hAnsi="宋体" w:cs="宋体"/>
      <w:sz w:val="32"/>
      <w:szCs w:val="32"/>
      <w:lang w:val="zh-CN" w:bidi="zh-CN"/>
    </w:rPr>
  </w:style>
  <w:style w:type="paragraph" w:styleId="7">
    <w:name w:val="Body Text First Indent"/>
    <w:basedOn w:val="6"/>
    <w:next w:val="8"/>
    <w:qFormat/>
    <w:uiPriority w:val="0"/>
    <w:pPr>
      <w:spacing w:after="120"/>
      <w:ind w:firstLine="420" w:firstLineChars="100"/>
    </w:pPr>
    <w:rPr>
      <w:rFonts w:ascii="Times New Roman" w:hAnsi="Times New Roman" w:cs="Times New Roman"/>
      <w:kern w:val="0"/>
      <w:sz w:val="16"/>
      <w:szCs w:val="24"/>
      <w:lang w:val="en-US" w:bidi="ar-SA"/>
    </w:rPr>
  </w:style>
  <w:style w:type="paragraph" w:styleId="8">
    <w:name w:val="toc 6"/>
    <w:basedOn w:val="1"/>
    <w:next w:val="1"/>
    <w:unhideWhenUsed/>
    <w:qFormat/>
    <w:uiPriority w:val="39"/>
    <w:pPr>
      <w:ind w:left="2100" w:leftChars="1000"/>
    </w:pPr>
  </w:style>
  <w:style w:type="paragraph" w:styleId="9">
    <w:name w:val="Plain Text"/>
    <w:basedOn w:val="1"/>
    <w:unhideWhenUsed/>
    <w:qFormat/>
    <w:uiPriority w:val="0"/>
    <w:rPr>
      <w:rFonts w:ascii="宋体" w:hAnsi="Courier New"/>
      <w:szCs w:val="21"/>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39"/>
    <w:pPr>
      <w:tabs>
        <w:tab w:val="right" w:leader="dot" w:pos="8296"/>
      </w:tabs>
      <w:spacing w:before="156" w:beforeLines="50" w:after="156" w:afterLines="50" w:line="640" w:lineRule="exact"/>
      <w:jc w:val="left"/>
    </w:pPr>
    <w:rPr>
      <w:rFonts w:ascii="宋体" w:hAnsi="宋体" w:cs="Tahoma"/>
      <w:caps/>
      <w:kern w:val="36"/>
      <w:szCs w:val="21"/>
    </w:rPr>
  </w:style>
  <w:style w:type="paragraph" w:styleId="13">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7">
    <w:name w:val="page number"/>
    <w:basedOn w:val="16"/>
    <w:qFormat/>
    <w:uiPriority w:val="0"/>
  </w:style>
  <w:style w:type="paragraph" w:customStyle="1" w:styleId="18">
    <w:name w:val="列出段落1"/>
    <w:basedOn w:val="1"/>
    <w:qFormat/>
    <w:uiPriority w:val="0"/>
    <w:pPr>
      <w:ind w:firstLine="420" w:firstLineChars="200"/>
    </w:pPr>
  </w:style>
  <w:style w:type="paragraph" w:customStyle="1" w:styleId="19">
    <w:name w:val="Table Paragraph"/>
    <w:basedOn w:val="1"/>
    <w:qFormat/>
    <w:uiPriority w:val="1"/>
    <w:rPr>
      <w:rFonts w:ascii="宋体" w:hAnsi="宋体" w:cs="宋体"/>
      <w:lang w:val="zh-CN" w:bidi="zh-CN"/>
    </w:rPr>
  </w:style>
  <w:style w:type="paragraph" w:customStyle="1" w:styleId="20">
    <w:name w:val="[Normal]"/>
    <w:qFormat/>
    <w:uiPriority w:val="0"/>
    <w:rPr>
      <w:rFonts w:ascii="宋体" w:hAnsi="宋体" w:eastAsia="宋体" w:cs="Times New Roman"/>
      <w:sz w:val="24"/>
      <w:szCs w:val="22"/>
      <w:lang w:val="zh-CN" w:eastAsia="zh-CN" w:bidi="ar-SA"/>
    </w:rPr>
  </w:style>
  <w:style w:type="paragraph" w:customStyle="1" w:styleId="21">
    <w:name w:val="Normal Indent1"/>
    <w:basedOn w:val="1"/>
    <w:qFormat/>
    <w:uiPriority w:val="0"/>
    <w:pPr>
      <w:ind w:firstLine="420"/>
    </w:pPr>
    <w:rPr>
      <w:rFonts w:ascii="Times New Roman" w:hAnsi="Times New Roman"/>
      <w:szCs w:val="20"/>
    </w:rPr>
  </w:style>
  <w:style w:type="paragraph" w:customStyle="1" w:styleId="22">
    <w:name w:val="List Paragraph"/>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50</Pages>
  <Words>3954</Words>
  <Characters>4130</Characters>
  <Lines>0</Lines>
  <Paragraphs>0</Paragraphs>
  <TotalTime>1</TotalTime>
  <ScaleCrop>false</ScaleCrop>
  <LinksUpToDate>false</LinksUpToDate>
  <CharactersWithSpaces>4249</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2026-03-27T09:41:00Z</dcterms:created>
  <dc:creator>沐浴风雨</dc:creator>
  <cp:lastModifiedBy>wuben</cp:lastModifiedBy>
  <dcterms:modified xsi:type="dcterms:W3CDTF">2026-06-29T16:36:13Z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72CFB138AF300311C4732A6A8A2248BB_43</vt:lpwstr>
  </property>
  <property fmtid="{D5CDD505-2E9C-101B-9397-08002B2CF9AE}" pid="4" name="KSOTemplateDocerSaveRecord">
    <vt:lpwstr>eyJoZGlkIjoiN2YzNjBkOTgyNWQ1YTMxYzM3MzMwNWFiODNmOWIzYWMiLCJ1c2VySWQiOiIzODI5MjQ4MjMifQ==</vt:lpwstr>
  </property>
</Properties>
</file>